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B99" w:rsidRPr="006921FC" w:rsidRDefault="00187179" w:rsidP="000868C0">
      <w:pPr>
        <w:spacing w:line="240" w:lineRule="auto"/>
        <w:jc w:val="center"/>
        <w:rPr>
          <w:rFonts w:ascii="Times New Roman" w:hAnsi="Times New Roman"/>
          <w:b/>
          <w:sz w:val="24"/>
          <w:szCs w:val="24"/>
        </w:rPr>
      </w:pPr>
      <w:r w:rsidRPr="006921FC">
        <w:rPr>
          <w:rFonts w:ascii="Times New Roman" w:hAnsi="Times New Roman"/>
          <w:b/>
          <w:sz w:val="24"/>
          <w:szCs w:val="24"/>
        </w:rPr>
        <w:t xml:space="preserve">Identificación de la susceptibilidad de las bacterias </w:t>
      </w:r>
      <w:r w:rsidRPr="006921FC">
        <w:rPr>
          <w:rFonts w:ascii="Times New Roman" w:hAnsi="Times New Roman"/>
          <w:b/>
          <w:sz w:val="24"/>
          <w:szCs w:val="24"/>
          <w:lang w:val="es-ES_tradnl"/>
        </w:rPr>
        <w:t>orales de la flora normal humana</w:t>
      </w:r>
      <w:r w:rsidRPr="006921FC">
        <w:rPr>
          <w:rFonts w:ascii="Times New Roman" w:hAnsi="Times New Roman"/>
          <w:b/>
          <w:sz w:val="24"/>
          <w:szCs w:val="24"/>
        </w:rPr>
        <w:t xml:space="preserve"> </w:t>
      </w:r>
      <w:r w:rsidR="00C21DA4" w:rsidRPr="006921FC">
        <w:rPr>
          <w:rFonts w:ascii="Times New Roman" w:hAnsi="Times New Roman"/>
          <w:b/>
          <w:sz w:val="24"/>
          <w:szCs w:val="24"/>
        </w:rPr>
        <w:t>con</w:t>
      </w:r>
      <w:r w:rsidRPr="006921FC">
        <w:rPr>
          <w:rFonts w:ascii="Times New Roman" w:hAnsi="Times New Roman"/>
          <w:b/>
          <w:sz w:val="24"/>
          <w:szCs w:val="24"/>
        </w:rPr>
        <w:t xml:space="preserve"> Quercus Ilex proveniente del E</w:t>
      </w:r>
      <w:r w:rsidR="000868C0" w:rsidRPr="006921FC">
        <w:rPr>
          <w:rFonts w:ascii="Times New Roman" w:hAnsi="Times New Roman"/>
          <w:b/>
          <w:sz w:val="24"/>
          <w:szCs w:val="24"/>
        </w:rPr>
        <w:t xml:space="preserve">stado de Huachinango </w:t>
      </w:r>
      <w:r w:rsidRPr="006921FC">
        <w:rPr>
          <w:rFonts w:ascii="Times New Roman" w:hAnsi="Times New Roman"/>
          <w:b/>
          <w:sz w:val="24"/>
          <w:szCs w:val="24"/>
        </w:rPr>
        <w:t xml:space="preserve">(En agua) </w:t>
      </w:r>
    </w:p>
    <w:p w:rsidR="000868C0" w:rsidRPr="006921FC" w:rsidRDefault="000868C0" w:rsidP="000868C0">
      <w:pPr>
        <w:spacing w:line="240" w:lineRule="auto"/>
        <w:jc w:val="center"/>
        <w:rPr>
          <w:rFonts w:ascii="Times New Roman" w:hAnsi="Times New Roman"/>
          <w:b/>
          <w:sz w:val="24"/>
          <w:szCs w:val="24"/>
        </w:rPr>
      </w:pPr>
      <w:r w:rsidRPr="006921FC">
        <w:rPr>
          <w:rFonts w:ascii="Times New Roman" w:hAnsi="Times New Roman"/>
          <w:b/>
          <w:sz w:val="24"/>
          <w:szCs w:val="24"/>
        </w:rPr>
        <w:t xml:space="preserve">Karina Rodríguez </w:t>
      </w:r>
      <w:r w:rsidR="00CF6E2E" w:rsidRPr="006921FC">
        <w:rPr>
          <w:rFonts w:ascii="Times New Roman" w:hAnsi="Times New Roman"/>
          <w:b/>
          <w:sz w:val="24"/>
          <w:szCs w:val="24"/>
        </w:rPr>
        <w:t xml:space="preserve">Soto. </w:t>
      </w:r>
      <w:r w:rsidRPr="006921FC">
        <w:rPr>
          <w:rFonts w:ascii="Times New Roman" w:hAnsi="Times New Roman"/>
          <w:b/>
          <w:sz w:val="24"/>
          <w:szCs w:val="24"/>
        </w:rPr>
        <w:t>Dra. Gloria Patricia Perea González.</w:t>
      </w:r>
    </w:p>
    <w:p w:rsidR="000868C0" w:rsidRDefault="000868C0" w:rsidP="000868C0">
      <w:pPr>
        <w:spacing w:line="240" w:lineRule="auto"/>
        <w:jc w:val="center"/>
        <w:rPr>
          <w:rFonts w:ascii="Times New Roman" w:hAnsi="Times New Roman"/>
          <w:sz w:val="24"/>
          <w:szCs w:val="24"/>
        </w:rPr>
      </w:pPr>
      <w:r w:rsidRPr="000868C0">
        <w:rPr>
          <w:rFonts w:ascii="Times New Roman" w:hAnsi="Times New Roman"/>
          <w:b/>
          <w:sz w:val="24"/>
          <w:szCs w:val="24"/>
        </w:rPr>
        <w:t xml:space="preserve">RESUMEN </w:t>
      </w:r>
      <w:r>
        <w:rPr>
          <w:rFonts w:ascii="Times New Roman" w:hAnsi="Times New Roman"/>
          <w:sz w:val="24"/>
          <w:szCs w:val="24"/>
        </w:rPr>
        <w:t xml:space="preserve"> </w:t>
      </w:r>
    </w:p>
    <w:p w:rsidR="000868C0" w:rsidRDefault="00187179" w:rsidP="00CF6E2E">
      <w:pPr>
        <w:spacing w:line="240" w:lineRule="auto"/>
        <w:jc w:val="both"/>
        <w:rPr>
          <w:rFonts w:ascii="Times New Roman" w:hAnsi="Times New Roman"/>
          <w:sz w:val="24"/>
          <w:szCs w:val="24"/>
        </w:rPr>
      </w:pPr>
      <w:r w:rsidRPr="00187179">
        <w:rPr>
          <w:rFonts w:ascii="Times New Roman" w:hAnsi="Times New Roman"/>
          <w:sz w:val="24"/>
          <w:szCs w:val="24"/>
        </w:rPr>
        <w:t>El cuerpo humano present</w:t>
      </w:r>
      <w:r>
        <w:rPr>
          <w:rFonts w:ascii="Times New Roman" w:hAnsi="Times New Roman"/>
          <w:sz w:val="24"/>
          <w:szCs w:val="24"/>
        </w:rPr>
        <w:t xml:space="preserve">a una superficie cutánea y </w:t>
      </w:r>
      <w:r w:rsidRPr="00187179">
        <w:rPr>
          <w:rFonts w:ascii="Times New Roman" w:hAnsi="Times New Roman"/>
          <w:sz w:val="24"/>
          <w:szCs w:val="24"/>
        </w:rPr>
        <w:t>mucosa por la que</w:t>
      </w:r>
      <w:r>
        <w:rPr>
          <w:rFonts w:ascii="Times New Roman" w:hAnsi="Times New Roman"/>
          <w:sz w:val="24"/>
          <w:szCs w:val="24"/>
        </w:rPr>
        <w:t xml:space="preserve"> entra en contacto con el medio </w:t>
      </w:r>
      <w:r w:rsidRPr="00187179">
        <w:rPr>
          <w:rFonts w:ascii="Times New Roman" w:hAnsi="Times New Roman"/>
          <w:sz w:val="24"/>
          <w:szCs w:val="24"/>
        </w:rPr>
        <w:t>ambiente.</w:t>
      </w:r>
      <w:r w:rsidR="00A92B66">
        <w:rPr>
          <w:rFonts w:ascii="Times New Roman" w:hAnsi="Times New Roman"/>
          <w:sz w:val="24"/>
          <w:szCs w:val="24"/>
        </w:rPr>
        <w:t xml:space="preserve"> </w:t>
      </w:r>
      <w:r w:rsidRPr="00187179">
        <w:rPr>
          <w:rFonts w:ascii="Times New Roman" w:hAnsi="Times New Roman"/>
          <w:sz w:val="24"/>
          <w:szCs w:val="24"/>
        </w:rPr>
        <w:t>En esta superficie existen diversos sectores, donde</w:t>
      </w:r>
      <w:r>
        <w:rPr>
          <w:rFonts w:ascii="Times New Roman" w:hAnsi="Times New Roman"/>
          <w:sz w:val="24"/>
          <w:szCs w:val="24"/>
        </w:rPr>
        <w:t xml:space="preserve"> </w:t>
      </w:r>
      <w:r w:rsidRPr="00187179">
        <w:rPr>
          <w:rFonts w:ascii="Times New Roman" w:hAnsi="Times New Roman"/>
          <w:sz w:val="24"/>
          <w:szCs w:val="24"/>
        </w:rPr>
        <w:t xml:space="preserve">residen </w:t>
      </w:r>
      <w:r w:rsidR="00A92B66">
        <w:rPr>
          <w:rFonts w:ascii="Times New Roman" w:hAnsi="Times New Roman"/>
          <w:sz w:val="24"/>
          <w:szCs w:val="24"/>
        </w:rPr>
        <w:t>bacterias</w:t>
      </w:r>
      <w:r w:rsidRPr="00187179">
        <w:rPr>
          <w:rFonts w:ascii="Times New Roman" w:hAnsi="Times New Roman"/>
          <w:sz w:val="24"/>
          <w:szCs w:val="24"/>
        </w:rPr>
        <w:t xml:space="preserve"> con diferentes caract</w:t>
      </w:r>
      <w:r>
        <w:rPr>
          <w:rFonts w:ascii="Times New Roman" w:hAnsi="Times New Roman"/>
          <w:sz w:val="24"/>
          <w:szCs w:val="24"/>
        </w:rPr>
        <w:t xml:space="preserve">erísticas </w:t>
      </w:r>
      <w:r w:rsidRPr="00187179">
        <w:rPr>
          <w:rFonts w:ascii="Times New Roman" w:hAnsi="Times New Roman"/>
          <w:sz w:val="24"/>
          <w:szCs w:val="24"/>
        </w:rPr>
        <w:t>de humedad, temp</w:t>
      </w:r>
      <w:r>
        <w:rPr>
          <w:rFonts w:ascii="Times New Roman" w:hAnsi="Times New Roman"/>
          <w:sz w:val="24"/>
          <w:szCs w:val="24"/>
        </w:rPr>
        <w:t xml:space="preserve">eratura, pH y disponibilidad de </w:t>
      </w:r>
      <w:r w:rsidRPr="00187179">
        <w:rPr>
          <w:rFonts w:ascii="Times New Roman" w:hAnsi="Times New Roman"/>
          <w:sz w:val="24"/>
          <w:szCs w:val="24"/>
        </w:rPr>
        <w:t xml:space="preserve">nutrientes. </w:t>
      </w:r>
      <w:r w:rsidR="00A92B66">
        <w:rPr>
          <w:rFonts w:ascii="Times New Roman" w:hAnsi="Times New Roman"/>
          <w:sz w:val="24"/>
          <w:szCs w:val="24"/>
        </w:rPr>
        <w:t>La</w:t>
      </w:r>
      <w:r w:rsidR="000868C0">
        <w:rPr>
          <w:rFonts w:ascii="Times New Roman" w:hAnsi="Times New Roman"/>
          <w:sz w:val="24"/>
          <w:szCs w:val="24"/>
        </w:rPr>
        <w:t xml:space="preserve"> investigación realizada </w:t>
      </w:r>
      <w:r w:rsidR="00A92B66">
        <w:rPr>
          <w:rFonts w:ascii="Times New Roman" w:hAnsi="Times New Roman"/>
          <w:sz w:val="24"/>
          <w:szCs w:val="24"/>
        </w:rPr>
        <w:t>está</w:t>
      </w:r>
      <w:r w:rsidR="000868C0">
        <w:rPr>
          <w:rFonts w:ascii="Times New Roman" w:hAnsi="Times New Roman"/>
          <w:sz w:val="24"/>
          <w:szCs w:val="24"/>
        </w:rPr>
        <w:t xml:space="preserve"> enfocamos al área de la microbiología </w:t>
      </w:r>
      <w:r w:rsidR="00A92B66">
        <w:rPr>
          <w:rFonts w:ascii="Times New Roman" w:hAnsi="Times New Roman"/>
          <w:sz w:val="24"/>
          <w:szCs w:val="24"/>
        </w:rPr>
        <w:t>y en particular a las</w:t>
      </w:r>
      <w:r w:rsidR="000868C0" w:rsidRPr="000868C0">
        <w:rPr>
          <w:rFonts w:ascii="Times New Roman" w:hAnsi="Times New Roman"/>
          <w:sz w:val="24"/>
          <w:szCs w:val="24"/>
        </w:rPr>
        <w:t xml:space="preserve"> </w:t>
      </w:r>
      <w:r w:rsidR="00A92B66">
        <w:rPr>
          <w:rFonts w:ascii="Times New Roman" w:hAnsi="Times New Roman"/>
          <w:sz w:val="24"/>
          <w:szCs w:val="24"/>
        </w:rPr>
        <w:t>actividades</w:t>
      </w:r>
      <w:r w:rsidR="000868C0">
        <w:rPr>
          <w:rFonts w:ascii="Times New Roman" w:hAnsi="Times New Roman"/>
          <w:sz w:val="24"/>
          <w:szCs w:val="24"/>
        </w:rPr>
        <w:t xml:space="preserve"> </w:t>
      </w:r>
      <w:r w:rsidR="00A92B66">
        <w:rPr>
          <w:rFonts w:ascii="Times New Roman" w:hAnsi="Times New Roman"/>
          <w:sz w:val="24"/>
          <w:szCs w:val="24"/>
        </w:rPr>
        <w:t>y</w:t>
      </w:r>
      <w:r w:rsidR="000868C0">
        <w:rPr>
          <w:rFonts w:ascii="Times New Roman" w:hAnsi="Times New Roman"/>
          <w:sz w:val="24"/>
          <w:szCs w:val="24"/>
        </w:rPr>
        <w:t xml:space="preserve"> </w:t>
      </w:r>
      <w:r w:rsidR="00A92B66">
        <w:rPr>
          <w:rFonts w:ascii="Times New Roman" w:hAnsi="Times New Roman"/>
          <w:sz w:val="24"/>
          <w:szCs w:val="24"/>
        </w:rPr>
        <w:t xml:space="preserve">reproducción bacteriana a nivel de cavidad oral. Con ello detectar y comprobar los </w:t>
      </w:r>
      <w:r w:rsidR="000868C0" w:rsidRPr="000868C0">
        <w:rPr>
          <w:rFonts w:ascii="Times New Roman" w:hAnsi="Times New Roman"/>
          <w:sz w:val="24"/>
          <w:szCs w:val="24"/>
        </w:rPr>
        <w:t>be</w:t>
      </w:r>
      <w:r w:rsidR="00A92B66">
        <w:rPr>
          <w:rFonts w:ascii="Times New Roman" w:hAnsi="Times New Roman"/>
          <w:sz w:val="24"/>
          <w:szCs w:val="24"/>
        </w:rPr>
        <w:t xml:space="preserve">neficiosos y la susceptibilidad de las bacterias </w:t>
      </w:r>
      <w:r w:rsidR="00A92B66" w:rsidRPr="00EE3B27">
        <w:rPr>
          <w:rFonts w:ascii="Times New Roman" w:hAnsi="Times New Roman"/>
          <w:sz w:val="24"/>
          <w:szCs w:val="24"/>
          <w:lang w:val="es-ES_tradnl"/>
        </w:rPr>
        <w:t>orales de</w:t>
      </w:r>
      <w:r w:rsidR="00A92B66">
        <w:rPr>
          <w:rFonts w:ascii="Times New Roman" w:hAnsi="Times New Roman"/>
          <w:sz w:val="24"/>
          <w:szCs w:val="24"/>
          <w:lang w:val="es-ES_tradnl"/>
        </w:rPr>
        <w:t xml:space="preserve"> la</w:t>
      </w:r>
      <w:r w:rsidR="00A92B66" w:rsidRPr="00EE3B27">
        <w:rPr>
          <w:rFonts w:ascii="Times New Roman" w:hAnsi="Times New Roman"/>
          <w:sz w:val="24"/>
          <w:szCs w:val="24"/>
          <w:lang w:val="es-ES_tradnl"/>
        </w:rPr>
        <w:t xml:space="preserve"> flora normal humana</w:t>
      </w:r>
      <w:r w:rsidR="00A92B66">
        <w:rPr>
          <w:rFonts w:ascii="Times New Roman" w:hAnsi="Times New Roman"/>
          <w:sz w:val="24"/>
          <w:szCs w:val="24"/>
        </w:rPr>
        <w:t xml:space="preserve"> al Quercus Ilex proveniente del Estado de Huachinango, utilizando el agua como solvente</w:t>
      </w:r>
      <w:r w:rsidR="000868C0" w:rsidRPr="000868C0">
        <w:rPr>
          <w:rFonts w:ascii="Times New Roman" w:hAnsi="Times New Roman"/>
          <w:sz w:val="24"/>
          <w:szCs w:val="24"/>
        </w:rPr>
        <w:t>.</w:t>
      </w:r>
    </w:p>
    <w:p w:rsidR="009E3EA1" w:rsidRPr="009E3EA1" w:rsidRDefault="009E3EA1" w:rsidP="00CF6E2E">
      <w:pPr>
        <w:spacing w:line="240" w:lineRule="auto"/>
        <w:jc w:val="both"/>
        <w:rPr>
          <w:rFonts w:ascii="Times New Roman" w:hAnsi="Times New Roman"/>
          <w:sz w:val="24"/>
          <w:szCs w:val="24"/>
        </w:rPr>
      </w:pPr>
      <w:r w:rsidRPr="009E3EA1">
        <w:rPr>
          <w:rFonts w:ascii="Times New Roman" w:hAnsi="Times New Roman"/>
          <w:sz w:val="24"/>
          <w:szCs w:val="24"/>
        </w:rPr>
        <w:t>La flora humana normal</w:t>
      </w:r>
      <w:r>
        <w:rPr>
          <w:rFonts w:ascii="Times New Roman" w:hAnsi="Times New Roman"/>
          <w:sz w:val="24"/>
          <w:szCs w:val="24"/>
        </w:rPr>
        <w:t xml:space="preserve"> desde diversos puntos de vista </w:t>
      </w:r>
      <w:r w:rsidRPr="009E3EA1">
        <w:rPr>
          <w:rFonts w:ascii="Times New Roman" w:hAnsi="Times New Roman"/>
          <w:sz w:val="24"/>
          <w:szCs w:val="24"/>
        </w:rPr>
        <w:t>representa un impo</w:t>
      </w:r>
      <w:r>
        <w:rPr>
          <w:rFonts w:ascii="Times New Roman" w:hAnsi="Times New Roman"/>
          <w:sz w:val="24"/>
          <w:szCs w:val="24"/>
        </w:rPr>
        <w:t xml:space="preserve">rtante mecanismo de defensa del </w:t>
      </w:r>
      <w:r w:rsidRPr="009E3EA1">
        <w:rPr>
          <w:rFonts w:ascii="Times New Roman" w:hAnsi="Times New Roman"/>
          <w:sz w:val="24"/>
          <w:szCs w:val="24"/>
        </w:rPr>
        <w:t>huésped.</w:t>
      </w:r>
    </w:p>
    <w:p w:rsidR="009E3EA1" w:rsidRPr="009E3EA1" w:rsidRDefault="009E3EA1" w:rsidP="00CF6E2E">
      <w:pPr>
        <w:spacing w:line="240" w:lineRule="auto"/>
        <w:jc w:val="both"/>
        <w:rPr>
          <w:rFonts w:ascii="Times New Roman" w:hAnsi="Times New Roman"/>
          <w:sz w:val="24"/>
          <w:szCs w:val="24"/>
        </w:rPr>
      </w:pPr>
      <w:r w:rsidRPr="009E3EA1">
        <w:rPr>
          <w:rFonts w:ascii="Times New Roman" w:hAnsi="Times New Roman"/>
          <w:sz w:val="24"/>
          <w:szCs w:val="24"/>
        </w:rPr>
        <w:t>Contribuye al desarrollo de la respuesta inmunológica,</w:t>
      </w:r>
      <w:r>
        <w:rPr>
          <w:rFonts w:ascii="Times New Roman" w:hAnsi="Times New Roman"/>
          <w:sz w:val="24"/>
          <w:szCs w:val="24"/>
        </w:rPr>
        <w:t xml:space="preserve"> </w:t>
      </w:r>
      <w:r w:rsidRPr="009E3EA1">
        <w:rPr>
          <w:rFonts w:ascii="Times New Roman" w:hAnsi="Times New Roman"/>
          <w:sz w:val="24"/>
          <w:szCs w:val="24"/>
        </w:rPr>
        <w:t>como ha sido dem</w:t>
      </w:r>
      <w:r>
        <w:rPr>
          <w:rFonts w:ascii="Times New Roman" w:hAnsi="Times New Roman"/>
          <w:sz w:val="24"/>
          <w:szCs w:val="24"/>
        </w:rPr>
        <w:t xml:space="preserve">ostrado en modelos animales que </w:t>
      </w:r>
      <w:r w:rsidRPr="009E3EA1">
        <w:rPr>
          <w:rFonts w:ascii="Times New Roman" w:hAnsi="Times New Roman"/>
          <w:sz w:val="24"/>
          <w:szCs w:val="24"/>
        </w:rPr>
        <w:t>nacen y son criado</w:t>
      </w:r>
      <w:r>
        <w:rPr>
          <w:rFonts w:ascii="Times New Roman" w:hAnsi="Times New Roman"/>
          <w:sz w:val="24"/>
          <w:szCs w:val="24"/>
        </w:rPr>
        <w:t xml:space="preserve">s en condiciones de esterilidad </w:t>
      </w:r>
      <w:r w:rsidRPr="009E3EA1">
        <w:rPr>
          <w:rFonts w:ascii="Times New Roman" w:hAnsi="Times New Roman"/>
          <w:sz w:val="24"/>
          <w:szCs w:val="24"/>
        </w:rPr>
        <w:t>(individuos axénico</w:t>
      </w:r>
      <w:r>
        <w:rPr>
          <w:rFonts w:ascii="Times New Roman" w:hAnsi="Times New Roman"/>
          <w:sz w:val="24"/>
          <w:szCs w:val="24"/>
        </w:rPr>
        <w:t xml:space="preserve">s). Estos animales presentan un </w:t>
      </w:r>
      <w:r w:rsidRPr="009E3EA1">
        <w:rPr>
          <w:rFonts w:ascii="Times New Roman" w:hAnsi="Times New Roman"/>
          <w:sz w:val="24"/>
          <w:szCs w:val="24"/>
        </w:rPr>
        <w:t xml:space="preserve">pobre desarrollo de </w:t>
      </w:r>
      <w:r>
        <w:rPr>
          <w:rFonts w:ascii="Times New Roman" w:hAnsi="Times New Roman"/>
          <w:sz w:val="24"/>
          <w:szCs w:val="24"/>
        </w:rPr>
        <w:t xml:space="preserve">los diversos componentes de su  </w:t>
      </w:r>
      <w:r w:rsidRPr="009E3EA1">
        <w:rPr>
          <w:rFonts w:ascii="Times New Roman" w:hAnsi="Times New Roman"/>
          <w:sz w:val="24"/>
          <w:szCs w:val="24"/>
        </w:rPr>
        <w:t>sistema inmunitario.</w:t>
      </w:r>
    </w:p>
    <w:p w:rsidR="009E3EA1" w:rsidRDefault="009E3EA1" w:rsidP="00CF6E2E">
      <w:pPr>
        <w:spacing w:line="240" w:lineRule="auto"/>
        <w:jc w:val="both"/>
        <w:rPr>
          <w:rFonts w:ascii="Times New Roman" w:hAnsi="Times New Roman"/>
          <w:sz w:val="24"/>
          <w:szCs w:val="24"/>
        </w:rPr>
      </w:pPr>
      <w:r w:rsidRPr="009E3EA1">
        <w:rPr>
          <w:rFonts w:ascii="Times New Roman" w:hAnsi="Times New Roman"/>
          <w:sz w:val="24"/>
          <w:szCs w:val="24"/>
        </w:rPr>
        <w:t>La flora además ayuda a evitar la colonización de la piel</w:t>
      </w:r>
      <w:r>
        <w:rPr>
          <w:rFonts w:ascii="Times New Roman" w:hAnsi="Times New Roman"/>
          <w:sz w:val="24"/>
          <w:szCs w:val="24"/>
        </w:rPr>
        <w:t xml:space="preserve"> </w:t>
      </w:r>
      <w:r w:rsidRPr="009E3EA1">
        <w:rPr>
          <w:rFonts w:ascii="Times New Roman" w:hAnsi="Times New Roman"/>
          <w:sz w:val="24"/>
          <w:szCs w:val="24"/>
        </w:rPr>
        <w:t>o las mucosas por bact</w:t>
      </w:r>
      <w:r>
        <w:rPr>
          <w:rFonts w:ascii="Times New Roman" w:hAnsi="Times New Roman"/>
          <w:sz w:val="24"/>
          <w:szCs w:val="24"/>
        </w:rPr>
        <w:t xml:space="preserve">erias que pueden ser patógenas. </w:t>
      </w:r>
      <w:r w:rsidRPr="009E3EA1">
        <w:rPr>
          <w:rFonts w:ascii="Times New Roman" w:hAnsi="Times New Roman"/>
          <w:sz w:val="24"/>
          <w:szCs w:val="24"/>
        </w:rPr>
        <w:t>Los gérmenes para iniciar la infección deben, en general</w:t>
      </w:r>
      <w:r>
        <w:rPr>
          <w:rFonts w:ascii="Times New Roman" w:hAnsi="Times New Roman"/>
          <w:sz w:val="24"/>
          <w:szCs w:val="24"/>
        </w:rPr>
        <w:t xml:space="preserve"> </w:t>
      </w:r>
      <w:r w:rsidRPr="009E3EA1">
        <w:rPr>
          <w:rFonts w:ascii="Times New Roman" w:hAnsi="Times New Roman"/>
          <w:sz w:val="24"/>
          <w:szCs w:val="24"/>
        </w:rPr>
        <w:t>comenzar por colonizar los epitelios</w:t>
      </w:r>
      <w:r>
        <w:rPr>
          <w:rFonts w:ascii="Times New Roman" w:hAnsi="Times New Roman"/>
          <w:sz w:val="24"/>
          <w:szCs w:val="24"/>
        </w:rPr>
        <w:t>.</w:t>
      </w:r>
      <w:r w:rsidR="00340BF5" w:rsidRPr="00340BF5">
        <w:t xml:space="preserve"> </w:t>
      </w:r>
      <w:r w:rsidR="00340BF5" w:rsidRPr="00340BF5">
        <w:rPr>
          <w:rFonts w:ascii="Times New Roman" w:hAnsi="Times New Roman"/>
          <w:sz w:val="24"/>
          <w:szCs w:val="24"/>
        </w:rPr>
        <w:t>Predominan diferentes especies de</w:t>
      </w:r>
      <w:r w:rsidR="00340BF5">
        <w:rPr>
          <w:rFonts w:ascii="Times New Roman" w:hAnsi="Times New Roman"/>
          <w:sz w:val="24"/>
          <w:szCs w:val="24"/>
        </w:rPr>
        <w:t xml:space="preserve"> </w:t>
      </w:r>
      <w:r w:rsidR="00340BF5" w:rsidRPr="00340BF5">
        <w:rPr>
          <w:rFonts w:ascii="Times New Roman" w:hAnsi="Times New Roman"/>
          <w:sz w:val="24"/>
          <w:szCs w:val="24"/>
        </w:rPr>
        <w:t>Streptococcus α hemolíticos. Streptococcus mutans y</w:t>
      </w:r>
      <w:r w:rsidR="00340BF5">
        <w:rPr>
          <w:rFonts w:ascii="Times New Roman" w:hAnsi="Times New Roman"/>
          <w:sz w:val="24"/>
          <w:szCs w:val="24"/>
        </w:rPr>
        <w:t xml:space="preserve"> </w:t>
      </w:r>
      <w:r w:rsidR="00340BF5" w:rsidRPr="00340BF5">
        <w:rPr>
          <w:rFonts w:ascii="Times New Roman" w:hAnsi="Times New Roman"/>
          <w:sz w:val="24"/>
          <w:szCs w:val="24"/>
        </w:rPr>
        <w:t>Streptococcus sanguis se hallan a nivel de la placa</w:t>
      </w:r>
      <w:r w:rsidR="00340BF5">
        <w:rPr>
          <w:rFonts w:ascii="Times New Roman" w:hAnsi="Times New Roman"/>
          <w:sz w:val="24"/>
          <w:szCs w:val="24"/>
        </w:rPr>
        <w:t xml:space="preserve"> </w:t>
      </w:r>
      <w:r w:rsidR="00340BF5" w:rsidRPr="00340BF5">
        <w:rPr>
          <w:rFonts w:ascii="Times New Roman" w:hAnsi="Times New Roman"/>
          <w:sz w:val="24"/>
          <w:szCs w:val="24"/>
        </w:rPr>
        <w:t>dentaria. Streptococcus mitis se adhiere tanto a los</w:t>
      </w:r>
      <w:r w:rsidR="00340BF5">
        <w:rPr>
          <w:rFonts w:ascii="Times New Roman" w:hAnsi="Times New Roman"/>
          <w:sz w:val="24"/>
          <w:szCs w:val="24"/>
        </w:rPr>
        <w:t xml:space="preserve"> </w:t>
      </w:r>
      <w:r w:rsidR="00340BF5" w:rsidRPr="00340BF5">
        <w:rPr>
          <w:rFonts w:ascii="Times New Roman" w:hAnsi="Times New Roman"/>
          <w:sz w:val="24"/>
          <w:szCs w:val="24"/>
        </w:rPr>
        <w:t>dientes como a las mucosas; S. salivarius predomina en</w:t>
      </w:r>
      <w:r w:rsidR="00340BF5">
        <w:rPr>
          <w:rFonts w:ascii="Times New Roman" w:hAnsi="Times New Roman"/>
          <w:sz w:val="24"/>
          <w:szCs w:val="24"/>
        </w:rPr>
        <w:t xml:space="preserve"> </w:t>
      </w:r>
      <w:r w:rsidR="00340BF5" w:rsidRPr="00340BF5">
        <w:rPr>
          <w:rFonts w:ascii="Times New Roman" w:hAnsi="Times New Roman"/>
          <w:sz w:val="24"/>
          <w:szCs w:val="24"/>
        </w:rPr>
        <w:t>la mucosa lingual.</w:t>
      </w:r>
    </w:p>
    <w:p w:rsidR="000868C0" w:rsidRPr="000868C0" w:rsidRDefault="00A92B66" w:rsidP="00CF6E2E">
      <w:pPr>
        <w:spacing w:line="240" w:lineRule="auto"/>
        <w:jc w:val="both"/>
        <w:rPr>
          <w:rFonts w:ascii="Times New Roman" w:hAnsi="Times New Roman"/>
          <w:b/>
          <w:sz w:val="24"/>
          <w:szCs w:val="24"/>
        </w:rPr>
      </w:pPr>
      <w:r>
        <w:rPr>
          <w:rFonts w:ascii="Times New Roman" w:hAnsi="Times New Roman"/>
          <w:sz w:val="24"/>
          <w:szCs w:val="24"/>
        </w:rPr>
        <w:t xml:space="preserve">El </w:t>
      </w:r>
      <w:r w:rsidR="000868C0">
        <w:rPr>
          <w:rFonts w:ascii="Times New Roman" w:hAnsi="Times New Roman"/>
          <w:sz w:val="24"/>
          <w:szCs w:val="24"/>
        </w:rPr>
        <w:t xml:space="preserve">Quercus Ilex </w:t>
      </w:r>
      <w:r>
        <w:rPr>
          <w:rFonts w:ascii="Times New Roman" w:hAnsi="Times New Roman"/>
          <w:sz w:val="24"/>
          <w:szCs w:val="24"/>
        </w:rPr>
        <w:t xml:space="preserve">es un </w:t>
      </w:r>
      <w:r w:rsidR="000868C0">
        <w:rPr>
          <w:rFonts w:ascii="Times New Roman" w:hAnsi="Times New Roman"/>
          <w:sz w:val="24"/>
          <w:szCs w:val="24"/>
        </w:rPr>
        <w:t>árbol  perennifolio  de 8 -15 m</w:t>
      </w:r>
      <w:r>
        <w:rPr>
          <w:rFonts w:ascii="Times New Roman" w:hAnsi="Times New Roman"/>
          <w:sz w:val="24"/>
          <w:szCs w:val="24"/>
        </w:rPr>
        <w:t>ts</w:t>
      </w:r>
      <w:r w:rsidR="000868C0">
        <w:rPr>
          <w:rFonts w:ascii="Times New Roman" w:hAnsi="Times New Roman"/>
          <w:sz w:val="24"/>
          <w:szCs w:val="24"/>
        </w:rPr>
        <w:t>, de copa amplia, densa y redondeada, que también puede presentar porte arbusto</w:t>
      </w:r>
      <w:r w:rsidR="000868C0" w:rsidRPr="000868C0">
        <w:rPr>
          <w:rFonts w:ascii="Times New Roman" w:hAnsi="Times New Roman"/>
          <w:b/>
          <w:sz w:val="24"/>
          <w:szCs w:val="24"/>
        </w:rPr>
        <w:t>.</w:t>
      </w:r>
    </w:p>
    <w:p w:rsidR="000868C0" w:rsidRDefault="000868C0" w:rsidP="000868C0">
      <w:pPr>
        <w:spacing w:line="240" w:lineRule="auto"/>
        <w:jc w:val="center"/>
        <w:rPr>
          <w:rFonts w:ascii="Times New Roman" w:hAnsi="Times New Roman"/>
          <w:b/>
          <w:sz w:val="24"/>
          <w:szCs w:val="24"/>
        </w:rPr>
      </w:pPr>
      <w:r w:rsidRPr="000868C0">
        <w:rPr>
          <w:rFonts w:ascii="Times New Roman" w:hAnsi="Times New Roman"/>
          <w:b/>
          <w:sz w:val="24"/>
          <w:szCs w:val="24"/>
        </w:rPr>
        <w:t>DESCRPCION DEL TRABAJO REALIZADO</w:t>
      </w:r>
    </w:p>
    <w:p w:rsidR="000868C0" w:rsidRDefault="000A56FB" w:rsidP="00EE3B27">
      <w:pPr>
        <w:spacing w:line="240" w:lineRule="auto"/>
        <w:jc w:val="both"/>
        <w:rPr>
          <w:rFonts w:ascii="Times New Roman" w:hAnsi="Times New Roman"/>
          <w:b/>
          <w:sz w:val="24"/>
          <w:szCs w:val="24"/>
        </w:rPr>
      </w:pPr>
      <w:r>
        <w:rPr>
          <w:rFonts w:ascii="Times New Roman" w:hAnsi="Times New Roman"/>
          <w:sz w:val="24"/>
          <w:szCs w:val="24"/>
        </w:rPr>
        <w:t>La investigación se realizó en</w:t>
      </w:r>
      <w:r w:rsidR="000868C0" w:rsidRPr="000868C0">
        <w:rPr>
          <w:rFonts w:ascii="Times New Roman" w:hAnsi="Times New Roman"/>
          <w:sz w:val="24"/>
          <w:szCs w:val="24"/>
        </w:rPr>
        <w:t xml:space="preserve"> el laboratorio de microbiología </w:t>
      </w:r>
      <w:r w:rsidR="00A92B66">
        <w:rPr>
          <w:rFonts w:ascii="Times New Roman" w:hAnsi="Times New Roman"/>
          <w:sz w:val="24"/>
          <w:szCs w:val="24"/>
        </w:rPr>
        <w:t xml:space="preserve">de Biomedicina  de la </w:t>
      </w:r>
      <w:r w:rsidR="000868C0" w:rsidRPr="000868C0">
        <w:rPr>
          <w:rFonts w:ascii="Times New Roman" w:hAnsi="Times New Roman"/>
          <w:sz w:val="24"/>
          <w:szCs w:val="24"/>
        </w:rPr>
        <w:t>Facultad de Medicina  de la BUAP.</w:t>
      </w:r>
    </w:p>
    <w:p w:rsidR="000868C0" w:rsidRDefault="000868C0" w:rsidP="000868C0">
      <w:pPr>
        <w:spacing w:line="240" w:lineRule="auto"/>
        <w:jc w:val="center"/>
        <w:rPr>
          <w:rFonts w:ascii="Times New Roman" w:hAnsi="Times New Roman"/>
          <w:b/>
          <w:sz w:val="24"/>
          <w:szCs w:val="24"/>
        </w:rPr>
      </w:pPr>
      <w:r w:rsidRPr="000868C0">
        <w:rPr>
          <w:rFonts w:ascii="Times New Roman" w:hAnsi="Times New Roman"/>
          <w:b/>
          <w:sz w:val="24"/>
          <w:szCs w:val="24"/>
        </w:rPr>
        <w:t>OBJETIVO GENERAL</w:t>
      </w:r>
    </w:p>
    <w:p w:rsidR="000868C0" w:rsidRPr="00EE3B27" w:rsidRDefault="000868C0" w:rsidP="00EE3B27">
      <w:pPr>
        <w:spacing w:line="240" w:lineRule="auto"/>
        <w:jc w:val="both"/>
        <w:rPr>
          <w:rFonts w:ascii="Times New Roman" w:hAnsi="Times New Roman"/>
          <w:sz w:val="24"/>
          <w:szCs w:val="24"/>
          <w:lang w:val="es-ES_tradnl"/>
        </w:rPr>
      </w:pPr>
      <w:r w:rsidRPr="00EE3B27">
        <w:rPr>
          <w:rFonts w:ascii="Times New Roman" w:hAnsi="Times New Roman"/>
          <w:sz w:val="24"/>
          <w:szCs w:val="24"/>
        </w:rPr>
        <w:t xml:space="preserve">Identificar el efecto </w:t>
      </w:r>
      <w:r w:rsidR="00A92B66">
        <w:rPr>
          <w:rFonts w:ascii="Times New Roman" w:hAnsi="Times New Roman"/>
          <w:sz w:val="24"/>
          <w:szCs w:val="24"/>
        </w:rPr>
        <w:t xml:space="preserve">del </w:t>
      </w:r>
      <w:r w:rsidRPr="00EE3B27">
        <w:rPr>
          <w:rFonts w:ascii="Times New Roman" w:hAnsi="Times New Roman"/>
          <w:i/>
          <w:sz w:val="24"/>
          <w:szCs w:val="24"/>
          <w:lang w:val="es-ES_tradnl"/>
        </w:rPr>
        <w:t>Quercus Ilex</w:t>
      </w:r>
      <w:r w:rsidRPr="00EE3B27">
        <w:rPr>
          <w:rFonts w:ascii="Times New Roman" w:hAnsi="Times New Roman"/>
          <w:sz w:val="24"/>
          <w:szCs w:val="24"/>
          <w:lang w:val="es-ES_tradnl"/>
        </w:rPr>
        <w:t xml:space="preserve"> </w:t>
      </w:r>
      <w:r w:rsidR="00A92B66">
        <w:rPr>
          <w:rFonts w:ascii="Times New Roman" w:hAnsi="Times New Roman"/>
          <w:sz w:val="24"/>
          <w:szCs w:val="24"/>
        </w:rPr>
        <w:t>sobre</w:t>
      </w:r>
      <w:r w:rsidR="00A92B66" w:rsidRPr="00EE3B27">
        <w:rPr>
          <w:rFonts w:ascii="Times New Roman" w:hAnsi="Times New Roman"/>
          <w:sz w:val="24"/>
          <w:szCs w:val="24"/>
        </w:rPr>
        <w:t xml:space="preserve"> las bacterias orales </w:t>
      </w:r>
      <w:r w:rsidR="000A56FB">
        <w:rPr>
          <w:rFonts w:ascii="Times New Roman" w:hAnsi="Times New Roman"/>
          <w:sz w:val="24"/>
          <w:szCs w:val="24"/>
          <w:lang w:val="es-ES_tradnl"/>
        </w:rPr>
        <w:t>con</w:t>
      </w:r>
      <w:r w:rsidR="00A92B66" w:rsidRPr="00EE3B27">
        <w:rPr>
          <w:rFonts w:ascii="Times New Roman" w:hAnsi="Times New Roman"/>
          <w:sz w:val="24"/>
          <w:szCs w:val="24"/>
          <w:lang w:val="es-ES_tradnl"/>
        </w:rPr>
        <w:t xml:space="preserve"> inmunodiscos impregnados </w:t>
      </w:r>
      <w:r w:rsidR="000A56FB">
        <w:rPr>
          <w:rFonts w:ascii="Times New Roman" w:hAnsi="Times New Roman"/>
          <w:sz w:val="24"/>
          <w:szCs w:val="24"/>
          <w:lang w:val="es-ES_tradnl"/>
        </w:rPr>
        <w:t xml:space="preserve">y </w:t>
      </w:r>
      <w:r w:rsidRPr="00EE3B27">
        <w:rPr>
          <w:rFonts w:ascii="Times New Roman" w:hAnsi="Times New Roman"/>
          <w:sz w:val="24"/>
          <w:szCs w:val="24"/>
          <w:lang w:val="es-ES_tradnl"/>
        </w:rPr>
        <w:t xml:space="preserve">determinar </w:t>
      </w:r>
      <w:r w:rsidR="000A56FB">
        <w:rPr>
          <w:rFonts w:ascii="Times New Roman" w:hAnsi="Times New Roman"/>
          <w:sz w:val="24"/>
          <w:szCs w:val="24"/>
          <w:lang w:val="es-ES_tradnl"/>
        </w:rPr>
        <w:t>si existe la</w:t>
      </w:r>
      <w:r w:rsidRPr="00EE3B27">
        <w:rPr>
          <w:rFonts w:ascii="Times New Roman" w:hAnsi="Times New Roman"/>
          <w:sz w:val="24"/>
          <w:szCs w:val="24"/>
          <w:lang w:val="es-ES_tradnl"/>
        </w:rPr>
        <w:t xml:space="preserve"> capacidad bactericida en </w:t>
      </w:r>
      <w:r w:rsidR="000A56FB">
        <w:rPr>
          <w:rFonts w:ascii="Times New Roman" w:hAnsi="Times New Roman"/>
          <w:sz w:val="24"/>
          <w:szCs w:val="24"/>
          <w:lang w:val="es-ES_tradnl"/>
        </w:rPr>
        <w:t>las</w:t>
      </w:r>
      <w:r w:rsidRPr="00EE3B27">
        <w:rPr>
          <w:rFonts w:ascii="Times New Roman" w:hAnsi="Times New Roman"/>
          <w:sz w:val="24"/>
          <w:szCs w:val="24"/>
          <w:lang w:val="es-ES_tradnl"/>
        </w:rPr>
        <w:t xml:space="preserve"> bacterias orales de</w:t>
      </w:r>
      <w:r w:rsidR="000A56FB">
        <w:rPr>
          <w:rFonts w:ascii="Times New Roman" w:hAnsi="Times New Roman"/>
          <w:sz w:val="24"/>
          <w:szCs w:val="24"/>
          <w:lang w:val="es-ES_tradnl"/>
        </w:rPr>
        <w:t xml:space="preserve"> la</w:t>
      </w:r>
      <w:r w:rsidRPr="00EE3B27">
        <w:rPr>
          <w:rFonts w:ascii="Times New Roman" w:hAnsi="Times New Roman"/>
          <w:sz w:val="24"/>
          <w:szCs w:val="24"/>
          <w:lang w:val="es-ES_tradnl"/>
        </w:rPr>
        <w:t xml:space="preserve"> flora normal humana.</w:t>
      </w:r>
    </w:p>
    <w:p w:rsidR="000868C0" w:rsidRPr="00EE3B27" w:rsidRDefault="000868C0" w:rsidP="00EE3B27">
      <w:pPr>
        <w:spacing w:line="240" w:lineRule="auto"/>
        <w:jc w:val="both"/>
        <w:rPr>
          <w:rFonts w:ascii="Times New Roman" w:hAnsi="Times New Roman"/>
          <w:sz w:val="24"/>
          <w:szCs w:val="24"/>
          <w:lang w:val="es-ES_tradnl"/>
        </w:rPr>
      </w:pPr>
      <w:r w:rsidRPr="00EE3B27">
        <w:rPr>
          <w:rFonts w:ascii="Times New Roman" w:hAnsi="Times New Roman"/>
          <w:sz w:val="24"/>
          <w:szCs w:val="24"/>
          <w:lang w:val="es-ES_tradnl"/>
        </w:rPr>
        <w:t xml:space="preserve">Objetivo especifico </w:t>
      </w:r>
    </w:p>
    <w:p w:rsidR="000868C0" w:rsidRPr="00EE3B27" w:rsidRDefault="000868C0" w:rsidP="00EE3B27">
      <w:pPr>
        <w:spacing w:line="240" w:lineRule="auto"/>
        <w:jc w:val="both"/>
        <w:rPr>
          <w:rFonts w:ascii="Times New Roman" w:hAnsi="Times New Roman"/>
          <w:sz w:val="24"/>
          <w:szCs w:val="24"/>
          <w:lang w:val="es-ES_tradnl"/>
        </w:rPr>
      </w:pPr>
      <w:r w:rsidRPr="00EE3B27">
        <w:rPr>
          <w:rFonts w:ascii="Times New Roman" w:hAnsi="Times New Roman"/>
          <w:sz w:val="24"/>
          <w:szCs w:val="24"/>
          <w:lang w:val="es-ES_tradnl"/>
        </w:rPr>
        <w:t xml:space="preserve">-Incubar en un medio de cultivo </w:t>
      </w:r>
      <w:r w:rsidR="00EE3B27" w:rsidRPr="00EE3B27">
        <w:rPr>
          <w:rFonts w:ascii="Times New Roman" w:hAnsi="Times New Roman"/>
          <w:sz w:val="24"/>
          <w:szCs w:val="24"/>
          <w:lang w:val="es-ES_tradnl"/>
        </w:rPr>
        <w:t>específico</w:t>
      </w:r>
      <w:r w:rsidRPr="00EE3B27">
        <w:rPr>
          <w:rFonts w:ascii="Times New Roman" w:hAnsi="Times New Roman"/>
          <w:sz w:val="24"/>
          <w:szCs w:val="24"/>
          <w:lang w:val="es-ES_tradnl"/>
        </w:rPr>
        <w:t xml:space="preserve"> a los microorganismos en presencia y ausencia de los inmunodiscos con Quercus </w:t>
      </w:r>
      <w:r w:rsidR="00EE3B27" w:rsidRPr="00EE3B27">
        <w:rPr>
          <w:rFonts w:ascii="Times New Roman" w:hAnsi="Times New Roman"/>
          <w:sz w:val="24"/>
          <w:szCs w:val="24"/>
          <w:lang w:val="es-ES_tradnl"/>
        </w:rPr>
        <w:t>Ilex.</w:t>
      </w:r>
    </w:p>
    <w:p w:rsidR="000868C0" w:rsidRPr="00EE3B27" w:rsidRDefault="000868C0" w:rsidP="00EE3B27">
      <w:pPr>
        <w:spacing w:line="240" w:lineRule="auto"/>
        <w:jc w:val="both"/>
        <w:rPr>
          <w:rFonts w:ascii="Times New Roman" w:hAnsi="Times New Roman"/>
          <w:sz w:val="24"/>
          <w:szCs w:val="24"/>
          <w:lang w:val="es-ES_tradnl"/>
        </w:rPr>
      </w:pPr>
      <w:r w:rsidRPr="00EE3B27">
        <w:rPr>
          <w:rFonts w:ascii="Times New Roman" w:hAnsi="Times New Roman"/>
          <w:sz w:val="24"/>
          <w:szCs w:val="24"/>
          <w:lang w:val="es-ES_tradnl"/>
        </w:rPr>
        <w:t xml:space="preserve">-Observar el desarrollo bacteriano  </w:t>
      </w:r>
      <w:r w:rsidR="000A56FB">
        <w:rPr>
          <w:rFonts w:ascii="Times New Roman" w:hAnsi="Times New Roman"/>
          <w:sz w:val="24"/>
          <w:szCs w:val="24"/>
          <w:lang w:val="es-ES_tradnl"/>
        </w:rPr>
        <w:t>(24 y 48</w:t>
      </w:r>
      <w:r w:rsidRPr="00EE3B27">
        <w:rPr>
          <w:rFonts w:ascii="Times New Roman" w:hAnsi="Times New Roman"/>
          <w:sz w:val="24"/>
          <w:szCs w:val="24"/>
          <w:lang w:val="es-ES_tradnl"/>
        </w:rPr>
        <w:t xml:space="preserve"> horas después de </w:t>
      </w:r>
      <w:r w:rsidR="00EE3B27" w:rsidRPr="00EE3B27">
        <w:rPr>
          <w:rFonts w:ascii="Times New Roman" w:hAnsi="Times New Roman"/>
          <w:sz w:val="24"/>
          <w:szCs w:val="24"/>
          <w:lang w:val="es-ES_tradnl"/>
        </w:rPr>
        <w:t>incubar</w:t>
      </w:r>
      <w:r w:rsidR="000A56FB">
        <w:rPr>
          <w:rFonts w:ascii="Times New Roman" w:hAnsi="Times New Roman"/>
          <w:sz w:val="24"/>
          <w:szCs w:val="24"/>
          <w:lang w:val="es-ES_tradnl"/>
        </w:rPr>
        <w:t>)</w:t>
      </w:r>
      <w:r w:rsidR="00EE3B27" w:rsidRPr="00EE3B27">
        <w:rPr>
          <w:rFonts w:ascii="Times New Roman" w:hAnsi="Times New Roman"/>
          <w:sz w:val="24"/>
          <w:szCs w:val="24"/>
          <w:lang w:val="es-ES_tradnl"/>
        </w:rPr>
        <w:t>.</w:t>
      </w:r>
    </w:p>
    <w:p w:rsidR="000868C0" w:rsidRPr="000868C0" w:rsidRDefault="000868C0" w:rsidP="00EE3B27">
      <w:pPr>
        <w:spacing w:line="240" w:lineRule="auto"/>
        <w:jc w:val="both"/>
        <w:rPr>
          <w:rFonts w:ascii="Times New Roman" w:hAnsi="Times New Roman"/>
          <w:b/>
          <w:sz w:val="24"/>
          <w:szCs w:val="24"/>
          <w:lang w:val="es-ES_tradnl"/>
        </w:rPr>
      </w:pPr>
      <w:r w:rsidRPr="00EE3B27">
        <w:rPr>
          <w:rFonts w:ascii="Times New Roman" w:hAnsi="Times New Roman"/>
          <w:sz w:val="24"/>
          <w:szCs w:val="24"/>
          <w:lang w:val="es-ES_tradnl"/>
        </w:rPr>
        <w:t xml:space="preserve">-Descubrir el efecto y sus diferencias sobre cada una de ellas </w:t>
      </w:r>
      <w:r w:rsidR="000A56FB">
        <w:rPr>
          <w:rFonts w:ascii="Times New Roman" w:hAnsi="Times New Roman"/>
          <w:sz w:val="24"/>
          <w:szCs w:val="24"/>
          <w:lang w:val="es-ES_tradnl"/>
        </w:rPr>
        <w:t>además de</w:t>
      </w:r>
      <w:r w:rsidRPr="00EE3B27">
        <w:rPr>
          <w:rFonts w:ascii="Times New Roman" w:hAnsi="Times New Roman"/>
          <w:sz w:val="24"/>
          <w:szCs w:val="24"/>
          <w:lang w:val="es-ES_tradnl"/>
        </w:rPr>
        <w:t xml:space="preserve"> su </w:t>
      </w:r>
      <w:r w:rsidR="00EE3B27" w:rsidRPr="00EE3B27">
        <w:rPr>
          <w:rFonts w:ascii="Times New Roman" w:hAnsi="Times New Roman"/>
          <w:sz w:val="24"/>
          <w:szCs w:val="24"/>
          <w:lang w:val="es-ES_tradnl"/>
        </w:rPr>
        <w:t>duración</w:t>
      </w:r>
      <w:r w:rsidR="00EE3B27" w:rsidRPr="000868C0">
        <w:rPr>
          <w:rFonts w:ascii="Times New Roman" w:hAnsi="Times New Roman"/>
          <w:b/>
          <w:sz w:val="24"/>
          <w:szCs w:val="24"/>
          <w:lang w:val="es-ES_tradnl"/>
        </w:rPr>
        <w:t>.</w:t>
      </w:r>
    </w:p>
    <w:p w:rsidR="00CF6E2E" w:rsidRDefault="00CF6E2E" w:rsidP="000868C0">
      <w:pPr>
        <w:spacing w:line="240" w:lineRule="auto"/>
        <w:jc w:val="center"/>
        <w:rPr>
          <w:rFonts w:ascii="Times New Roman" w:hAnsi="Times New Roman"/>
          <w:b/>
          <w:sz w:val="24"/>
          <w:szCs w:val="24"/>
          <w:lang w:val="es-ES_tradnl"/>
        </w:rPr>
      </w:pPr>
    </w:p>
    <w:p w:rsidR="000868C0" w:rsidRDefault="000868C0" w:rsidP="000868C0">
      <w:pPr>
        <w:spacing w:line="240" w:lineRule="auto"/>
        <w:jc w:val="center"/>
        <w:rPr>
          <w:rFonts w:ascii="Times New Roman" w:hAnsi="Times New Roman"/>
          <w:b/>
          <w:sz w:val="24"/>
          <w:szCs w:val="24"/>
          <w:lang w:val="es-ES_tradnl"/>
        </w:rPr>
      </w:pPr>
      <w:r w:rsidRPr="000868C0">
        <w:rPr>
          <w:rFonts w:ascii="Times New Roman" w:hAnsi="Times New Roman"/>
          <w:b/>
          <w:sz w:val="24"/>
          <w:szCs w:val="24"/>
          <w:lang w:val="es-ES_tradnl"/>
        </w:rPr>
        <w:lastRenderedPageBreak/>
        <w:t>MATERIAL</w:t>
      </w:r>
    </w:p>
    <w:p w:rsidR="00DF3857" w:rsidRDefault="00DF3857" w:rsidP="00DF3857">
      <w:pPr>
        <w:pStyle w:val="Prrafodelista"/>
        <w:numPr>
          <w:ilvl w:val="0"/>
          <w:numId w:val="5"/>
        </w:numPr>
        <w:spacing w:line="240" w:lineRule="auto"/>
        <w:rPr>
          <w:rFonts w:ascii="Times New Roman" w:hAnsi="Times New Roman"/>
          <w:sz w:val="24"/>
          <w:szCs w:val="24"/>
          <w:lang w:val="es-ES_tradnl"/>
        </w:rPr>
      </w:pPr>
      <w:r w:rsidRPr="00DF3857">
        <w:rPr>
          <w:rFonts w:ascii="Times New Roman" w:hAnsi="Times New Roman"/>
          <w:sz w:val="24"/>
          <w:szCs w:val="24"/>
          <w:lang w:val="es-ES_tradnl"/>
        </w:rPr>
        <w:t xml:space="preserve">Tubos </w:t>
      </w:r>
      <w:r w:rsidR="00EE3B27" w:rsidRPr="00DF3857">
        <w:rPr>
          <w:rFonts w:ascii="Times New Roman" w:hAnsi="Times New Roman"/>
          <w:sz w:val="24"/>
          <w:szCs w:val="24"/>
          <w:lang w:val="es-ES_tradnl"/>
        </w:rPr>
        <w:t>pírex</w:t>
      </w:r>
      <w:r w:rsidRPr="00DF3857">
        <w:rPr>
          <w:rFonts w:ascii="Times New Roman" w:hAnsi="Times New Roman"/>
          <w:sz w:val="24"/>
          <w:szCs w:val="24"/>
          <w:lang w:val="es-ES_tradnl"/>
        </w:rPr>
        <w:t xml:space="preserve"> con soya tripticaseina </w:t>
      </w:r>
      <w:r>
        <w:rPr>
          <w:rFonts w:ascii="Times New Roman" w:hAnsi="Times New Roman"/>
          <w:sz w:val="24"/>
          <w:szCs w:val="24"/>
          <w:lang w:val="es-ES_tradnl"/>
        </w:rPr>
        <w:t xml:space="preserve">             </w:t>
      </w:r>
    </w:p>
    <w:p w:rsidR="00DF3857" w:rsidRPr="00DF3857" w:rsidRDefault="00DF3857" w:rsidP="00DF3857">
      <w:pPr>
        <w:pStyle w:val="Prrafodelista"/>
        <w:numPr>
          <w:ilvl w:val="0"/>
          <w:numId w:val="5"/>
        </w:numPr>
        <w:spacing w:line="240" w:lineRule="auto"/>
        <w:rPr>
          <w:rFonts w:ascii="Times New Roman" w:hAnsi="Times New Roman"/>
          <w:sz w:val="24"/>
          <w:szCs w:val="24"/>
          <w:lang w:val="es-ES_tradnl"/>
        </w:rPr>
      </w:pPr>
      <w:r>
        <w:rPr>
          <w:rFonts w:ascii="Times New Roman" w:hAnsi="Times New Roman"/>
          <w:sz w:val="24"/>
          <w:szCs w:val="24"/>
          <w:lang w:val="es-ES_tradnl"/>
        </w:rPr>
        <w:t xml:space="preserve">Agitador magnético         </w:t>
      </w:r>
    </w:p>
    <w:p w:rsidR="00DF3857" w:rsidRPr="00DF3857" w:rsidRDefault="00DF3857" w:rsidP="00DF3857">
      <w:pPr>
        <w:pStyle w:val="Prrafodelista"/>
        <w:numPr>
          <w:ilvl w:val="0"/>
          <w:numId w:val="5"/>
        </w:numPr>
        <w:spacing w:line="240" w:lineRule="auto"/>
        <w:rPr>
          <w:rFonts w:ascii="Times New Roman" w:hAnsi="Times New Roman"/>
          <w:sz w:val="24"/>
          <w:szCs w:val="24"/>
          <w:lang w:val="es-ES_tradnl"/>
        </w:rPr>
      </w:pPr>
      <w:r w:rsidRPr="00DF3857">
        <w:rPr>
          <w:rFonts w:ascii="Times New Roman" w:hAnsi="Times New Roman"/>
          <w:sz w:val="24"/>
          <w:szCs w:val="24"/>
          <w:lang w:val="es-ES_tradnl"/>
        </w:rPr>
        <w:t>Cajas de Petri desechables con preparación de agar</w:t>
      </w:r>
    </w:p>
    <w:p w:rsidR="00DF3857" w:rsidRPr="00DF3857" w:rsidRDefault="00DF3857" w:rsidP="00DF3857">
      <w:pPr>
        <w:pStyle w:val="Prrafodelista"/>
        <w:numPr>
          <w:ilvl w:val="0"/>
          <w:numId w:val="5"/>
        </w:numPr>
        <w:spacing w:line="240" w:lineRule="auto"/>
        <w:rPr>
          <w:rFonts w:ascii="Times New Roman" w:hAnsi="Times New Roman"/>
          <w:sz w:val="24"/>
          <w:szCs w:val="24"/>
          <w:lang w:val="es-ES_tradnl"/>
        </w:rPr>
      </w:pPr>
      <w:r w:rsidRPr="00DF3857">
        <w:rPr>
          <w:rFonts w:ascii="Times New Roman" w:hAnsi="Times New Roman"/>
          <w:sz w:val="24"/>
          <w:szCs w:val="24"/>
          <w:lang w:val="es-ES_tradnl"/>
        </w:rPr>
        <w:t>Discos de papel</w:t>
      </w:r>
    </w:p>
    <w:p w:rsidR="00DF3857" w:rsidRPr="00DF3857" w:rsidRDefault="00DF3857" w:rsidP="00DF3857">
      <w:pPr>
        <w:pStyle w:val="Prrafodelista"/>
        <w:numPr>
          <w:ilvl w:val="0"/>
          <w:numId w:val="5"/>
        </w:numPr>
        <w:spacing w:line="240" w:lineRule="auto"/>
        <w:rPr>
          <w:rFonts w:ascii="Times New Roman" w:hAnsi="Times New Roman"/>
          <w:sz w:val="24"/>
          <w:szCs w:val="24"/>
          <w:lang w:val="es-ES_tradnl"/>
        </w:rPr>
      </w:pPr>
      <w:r w:rsidRPr="00DF3857">
        <w:rPr>
          <w:rFonts w:ascii="Times New Roman" w:hAnsi="Times New Roman"/>
          <w:sz w:val="24"/>
          <w:szCs w:val="24"/>
          <w:lang w:val="es-ES_tradnl"/>
        </w:rPr>
        <w:t xml:space="preserve">Asa de </w:t>
      </w:r>
      <w:r w:rsidR="00EE3B27" w:rsidRPr="00DF3857">
        <w:rPr>
          <w:rFonts w:ascii="Times New Roman" w:hAnsi="Times New Roman"/>
          <w:sz w:val="24"/>
          <w:szCs w:val="24"/>
          <w:lang w:val="es-ES_tradnl"/>
        </w:rPr>
        <w:t>cultivo</w:t>
      </w:r>
      <w:r w:rsidRPr="00DF3857">
        <w:rPr>
          <w:rFonts w:ascii="Times New Roman" w:hAnsi="Times New Roman"/>
          <w:sz w:val="24"/>
          <w:szCs w:val="24"/>
          <w:lang w:val="es-ES_tradnl"/>
        </w:rPr>
        <w:t xml:space="preserve"> bacteriológico</w:t>
      </w:r>
    </w:p>
    <w:p w:rsidR="000868C0" w:rsidRDefault="00DF3857" w:rsidP="00DF3857">
      <w:pPr>
        <w:pStyle w:val="Prrafodelista"/>
        <w:numPr>
          <w:ilvl w:val="0"/>
          <w:numId w:val="5"/>
        </w:numPr>
        <w:spacing w:line="240" w:lineRule="auto"/>
        <w:rPr>
          <w:rFonts w:ascii="Times New Roman" w:hAnsi="Times New Roman"/>
          <w:sz w:val="24"/>
          <w:szCs w:val="24"/>
          <w:lang w:val="es-ES_tradnl"/>
        </w:rPr>
      </w:pPr>
      <w:r w:rsidRPr="00DF3857">
        <w:rPr>
          <w:rFonts w:ascii="Times New Roman" w:hAnsi="Times New Roman"/>
          <w:sz w:val="24"/>
          <w:szCs w:val="24"/>
          <w:lang w:val="es-ES_tradnl"/>
        </w:rPr>
        <w:t xml:space="preserve">Mechero bunsen  </w:t>
      </w:r>
      <w:r>
        <w:rPr>
          <w:rFonts w:ascii="Times New Roman" w:hAnsi="Times New Roman"/>
          <w:sz w:val="24"/>
          <w:szCs w:val="24"/>
          <w:lang w:val="es-ES_tradnl"/>
        </w:rPr>
        <w:t xml:space="preserve"> </w:t>
      </w:r>
    </w:p>
    <w:p w:rsidR="00DF3857" w:rsidRDefault="00DF3857" w:rsidP="00DF3857">
      <w:pPr>
        <w:pStyle w:val="Prrafodelista"/>
        <w:numPr>
          <w:ilvl w:val="0"/>
          <w:numId w:val="5"/>
        </w:numPr>
        <w:spacing w:line="240" w:lineRule="auto"/>
        <w:rPr>
          <w:rFonts w:ascii="Times New Roman" w:hAnsi="Times New Roman"/>
          <w:sz w:val="24"/>
          <w:szCs w:val="24"/>
          <w:lang w:val="es-ES_tradnl"/>
        </w:rPr>
      </w:pPr>
      <w:r>
        <w:rPr>
          <w:rFonts w:ascii="Times New Roman" w:hAnsi="Times New Roman"/>
          <w:sz w:val="24"/>
          <w:szCs w:val="24"/>
          <w:lang w:val="es-ES_tradnl"/>
        </w:rPr>
        <w:t xml:space="preserve">Infusiones de </w:t>
      </w:r>
      <w:r w:rsidR="00EE3B27">
        <w:rPr>
          <w:rFonts w:ascii="Times New Roman" w:hAnsi="Times New Roman"/>
          <w:sz w:val="24"/>
          <w:szCs w:val="24"/>
          <w:lang w:val="es-ES_tradnl"/>
        </w:rPr>
        <w:t>Quercus</w:t>
      </w:r>
      <w:r>
        <w:rPr>
          <w:rFonts w:ascii="Times New Roman" w:hAnsi="Times New Roman"/>
          <w:sz w:val="24"/>
          <w:szCs w:val="24"/>
          <w:lang w:val="es-ES_tradnl"/>
        </w:rPr>
        <w:t xml:space="preserve"> Ilex </w:t>
      </w:r>
    </w:p>
    <w:p w:rsidR="00DF3857" w:rsidRDefault="00DF3857" w:rsidP="00DF3857">
      <w:pPr>
        <w:pStyle w:val="Prrafodelista"/>
        <w:numPr>
          <w:ilvl w:val="0"/>
          <w:numId w:val="5"/>
        </w:numPr>
        <w:spacing w:line="240" w:lineRule="auto"/>
        <w:rPr>
          <w:rFonts w:ascii="Times New Roman" w:hAnsi="Times New Roman"/>
          <w:sz w:val="24"/>
          <w:szCs w:val="24"/>
          <w:lang w:val="es-ES_tradnl"/>
        </w:rPr>
      </w:pPr>
      <w:r>
        <w:rPr>
          <w:rFonts w:ascii="Times New Roman" w:hAnsi="Times New Roman"/>
          <w:sz w:val="24"/>
          <w:szCs w:val="24"/>
          <w:lang w:val="es-ES_tradnl"/>
        </w:rPr>
        <w:t>Probetas</w:t>
      </w:r>
    </w:p>
    <w:p w:rsidR="00DF3857" w:rsidRDefault="00DF3857" w:rsidP="00DF3857">
      <w:pPr>
        <w:pStyle w:val="Prrafodelista"/>
        <w:numPr>
          <w:ilvl w:val="0"/>
          <w:numId w:val="5"/>
        </w:numPr>
        <w:spacing w:line="240" w:lineRule="auto"/>
        <w:rPr>
          <w:rFonts w:ascii="Times New Roman" w:hAnsi="Times New Roman"/>
          <w:sz w:val="24"/>
          <w:szCs w:val="24"/>
          <w:lang w:val="es-ES_tradnl"/>
        </w:rPr>
      </w:pPr>
      <w:r>
        <w:rPr>
          <w:rFonts w:ascii="Times New Roman" w:hAnsi="Times New Roman"/>
          <w:sz w:val="24"/>
          <w:szCs w:val="24"/>
          <w:lang w:val="es-ES_tradnl"/>
        </w:rPr>
        <w:t xml:space="preserve">Hisopos </w:t>
      </w:r>
      <w:r w:rsidR="00EE3B27">
        <w:rPr>
          <w:rFonts w:ascii="Times New Roman" w:hAnsi="Times New Roman"/>
          <w:sz w:val="24"/>
          <w:szCs w:val="24"/>
          <w:lang w:val="es-ES_tradnl"/>
        </w:rPr>
        <w:t>estériles</w:t>
      </w:r>
      <w:r>
        <w:rPr>
          <w:rFonts w:ascii="Times New Roman" w:hAnsi="Times New Roman"/>
          <w:sz w:val="24"/>
          <w:szCs w:val="24"/>
          <w:lang w:val="es-ES_tradnl"/>
        </w:rPr>
        <w:t xml:space="preserve"> </w:t>
      </w:r>
    </w:p>
    <w:p w:rsidR="00DF3857" w:rsidRDefault="00DF3857" w:rsidP="00DF3857">
      <w:pPr>
        <w:pStyle w:val="Prrafodelista"/>
        <w:numPr>
          <w:ilvl w:val="0"/>
          <w:numId w:val="5"/>
        </w:numPr>
        <w:spacing w:line="240" w:lineRule="auto"/>
        <w:rPr>
          <w:rFonts w:ascii="Times New Roman" w:hAnsi="Times New Roman"/>
          <w:sz w:val="24"/>
          <w:szCs w:val="24"/>
          <w:lang w:val="es-ES_tradnl"/>
        </w:rPr>
      </w:pPr>
      <w:r>
        <w:rPr>
          <w:rFonts w:ascii="Times New Roman" w:hAnsi="Times New Roman"/>
          <w:sz w:val="24"/>
          <w:szCs w:val="24"/>
          <w:lang w:val="es-ES_tradnl"/>
        </w:rPr>
        <w:t xml:space="preserve">BD bioxon de peptona  de caseína </w:t>
      </w:r>
    </w:p>
    <w:p w:rsidR="00DF3857" w:rsidRDefault="00DF3857" w:rsidP="00DF3857">
      <w:pPr>
        <w:pStyle w:val="Prrafodelista"/>
        <w:numPr>
          <w:ilvl w:val="0"/>
          <w:numId w:val="5"/>
        </w:numPr>
        <w:spacing w:line="240" w:lineRule="auto"/>
        <w:rPr>
          <w:rFonts w:ascii="Times New Roman" w:hAnsi="Times New Roman"/>
          <w:sz w:val="24"/>
          <w:szCs w:val="24"/>
          <w:lang w:val="es-ES_tradnl"/>
        </w:rPr>
      </w:pPr>
      <w:r>
        <w:rPr>
          <w:rFonts w:ascii="Times New Roman" w:hAnsi="Times New Roman"/>
          <w:sz w:val="24"/>
          <w:szCs w:val="24"/>
          <w:lang w:val="es-ES_tradnl"/>
        </w:rPr>
        <w:t>Base de agar GE</w:t>
      </w:r>
    </w:p>
    <w:p w:rsidR="00DF3857" w:rsidRDefault="00DF3857" w:rsidP="00DF3857">
      <w:pPr>
        <w:pStyle w:val="Prrafodelista"/>
        <w:spacing w:line="240" w:lineRule="auto"/>
        <w:rPr>
          <w:rFonts w:ascii="Times New Roman" w:hAnsi="Times New Roman"/>
          <w:sz w:val="24"/>
          <w:szCs w:val="24"/>
          <w:lang w:val="es-ES_tradnl"/>
        </w:rPr>
      </w:pPr>
    </w:p>
    <w:p w:rsidR="00DF3857" w:rsidRDefault="00DF3857" w:rsidP="00DF3857">
      <w:pPr>
        <w:pStyle w:val="Prrafodelista"/>
        <w:spacing w:line="240" w:lineRule="auto"/>
        <w:jc w:val="center"/>
        <w:rPr>
          <w:rFonts w:ascii="Times New Roman" w:hAnsi="Times New Roman"/>
          <w:sz w:val="24"/>
          <w:szCs w:val="24"/>
          <w:lang w:val="es-ES_tradnl"/>
        </w:rPr>
      </w:pPr>
    </w:p>
    <w:p w:rsidR="00DF3857" w:rsidRDefault="00DF3857" w:rsidP="00DF3857">
      <w:pPr>
        <w:pStyle w:val="Prrafodelista"/>
        <w:spacing w:line="240" w:lineRule="auto"/>
        <w:jc w:val="center"/>
        <w:rPr>
          <w:rFonts w:ascii="Times New Roman" w:hAnsi="Times New Roman"/>
          <w:b/>
          <w:sz w:val="24"/>
          <w:szCs w:val="24"/>
          <w:lang w:val="es-ES_tradnl"/>
        </w:rPr>
      </w:pPr>
      <w:r w:rsidRPr="00DF3857">
        <w:rPr>
          <w:rFonts w:ascii="Times New Roman" w:hAnsi="Times New Roman"/>
          <w:b/>
          <w:sz w:val="24"/>
          <w:szCs w:val="24"/>
          <w:lang w:val="es-ES_tradnl"/>
        </w:rPr>
        <w:t>MÉTODO</w:t>
      </w:r>
    </w:p>
    <w:p w:rsidR="000A56FB" w:rsidRPr="00030F9B" w:rsidRDefault="000A56FB" w:rsidP="00CF6E2E">
      <w:pPr>
        <w:pStyle w:val="Sinespaciado"/>
        <w:jc w:val="both"/>
        <w:rPr>
          <w:rFonts w:ascii="Times New Roman" w:eastAsia="TimesNewRoman" w:hAnsi="Times New Roman"/>
          <w:sz w:val="24"/>
          <w:szCs w:val="24"/>
          <w:lang w:eastAsia="es-ES"/>
        </w:rPr>
      </w:pPr>
      <w:r>
        <w:rPr>
          <w:rFonts w:ascii="Times New Roman" w:hAnsi="Times New Roman"/>
          <w:sz w:val="24"/>
          <w:szCs w:val="24"/>
        </w:rPr>
        <w:t>Plática con los pacientes voluntarios para</w:t>
      </w:r>
      <w:r w:rsidRPr="00030F9B">
        <w:rPr>
          <w:rFonts w:ascii="Times New Roman" w:eastAsia="TimesNewRoman" w:hAnsi="Times New Roman"/>
          <w:sz w:val="24"/>
          <w:szCs w:val="24"/>
          <w:lang w:eastAsia="es-ES"/>
        </w:rPr>
        <w:t xml:space="preserve"> realiza</w:t>
      </w:r>
      <w:r>
        <w:rPr>
          <w:rFonts w:ascii="Times New Roman" w:eastAsia="TimesNewRoman" w:hAnsi="Times New Roman"/>
          <w:sz w:val="24"/>
          <w:szCs w:val="24"/>
          <w:lang w:eastAsia="es-ES"/>
        </w:rPr>
        <w:t>r</w:t>
      </w:r>
      <w:r w:rsidRPr="00030F9B">
        <w:rPr>
          <w:rFonts w:ascii="Times New Roman" w:eastAsia="TimesNewRoman" w:hAnsi="Times New Roman"/>
          <w:sz w:val="24"/>
          <w:szCs w:val="24"/>
          <w:lang w:eastAsia="es-ES"/>
        </w:rPr>
        <w:t xml:space="preserve"> la historia clínica correspondiente.</w:t>
      </w:r>
    </w:p>
    <w:p w:rsidR="000A56FB" w:rsidRPr="00030F9B" w:rsidRDefault="000A56FB" w:rsidP="00CF6E2E">
      <w:pPr>
        <w:pStyle w:val="Sinespaciado"/>
        <w:jc w:val="both"/>
        <w:rPr>
          <w:rFonts w:ascii="Times New Roman" w:eastAsia="TimesNewRoman" w:hAnsi="Times New Roman"/>
          <w:sz w:val="24"/>
          <w:szCs w:val="24"/>
        </w:rPr>
      </w:pPr>
      <w:r w:rsidRPr="000A56FB">
        <w:rPr>
          <w:rFonts w:ascii="Times New Roman" w:eastAsia="TimesNewRoman" w:hAnsi="Times New Roman"/>
          <w:b/>
          <w:sz w:val="24"/>
          <w:szCs w:val="24"/>
        </w:rPr>
        <w:t>Muestra:</w:t>
      </w:r>
      <w:r w:rsidRPr="00030F9B">
        <w:rPr>
          <w:rFonts w:ascii="Times New Roman" w:eastAsia="TimesNewRoman" w:hAnsi="Times New Roman"/>
          <w:sz w:val="24"/>
          <w:szCs w:val="24"/>
        </w:rPr>
        <w:t xml:space="preserve"> se tomaron 10 muestras de saliva con previa autorización de pacientes </w:t>
      </w:r>
      <w:r>
        <w:rPr>
          <w:rFonts w:ascii="Times New Roman" w:eastAsia="TimesNewRoman" w:hAnsi="Times New Roman"/>
          <w:sz w:val="24"/>
          <w:szCs w:val="24"/>
        </w:rPr>
        <w:t>ambos sexos con edades de entre 15 y 20</w:t>
      </w:r>
      <w:r w:rsidRPr="00030F9B">
        <w:rPr>
          <w:rFonts w:ascii="Times New Roman" w:eastAsia="TimesNewRoman" w:hAnsi="Times New Roman"/>
          <w:sz w:val="24"/>
          <w:szCs w:val="24"/>
        </w:rPr>
        <w:t xml:space="preserve"> años de edad. </w:t>
      </w:r>
    </w:p>
    <w:p w:rsidR="00C21DA4" w:rsidRDefault="002E4A41" w:rsidP="00CF6E2E">
      <w:pPr>
        <w:spacing w:line="240" w:lineRule="auto"/>
        <w:ind w:right="49"/>
        <w:jc w:val="both"/>
        <w:rPr>
          <w:rFonts w:ascii="Bell MT" w:hAnsi="Bell MT"/>
          <w:noProof/>
          <w:lang w:eastAsia="es-MX"/>
        </w:rPr>
      </w:pPr>
      <w:r>
        <w:rPr>
          <w:noProof/>
          <w:lang w:eastAsia="es-MX"/>
        </w:rPr>
        <w:drawing>
          <wp:anchor distT="0" distB="0" distL="114300" distR="114300" simplePos="0" relativeHeight="251659776" behindDoc="0" locked="0" layoutInCell="1" allowOverlap="1">
            <wp:simplePos x="0" y="0"/>
            <wp:positionH relativeFrom="column">
              <wp:posOffset>4445</wp:posOffset>
            </wp:positionH>
            <wp:positionV relativeFrom="paragraph">
              <wp:posOffset>689610</wp:posOffset>
            </wp:positionV>
            <wp:extent cx="2628900" cy="1971675"/>
            <wp:effectExtent l="0" t="0" r="0" b="0"/>
            <wp:wrapSquare wrapText="bothSides"/>
            <wp:docPr id="6" name="Imagen 1" descr="C:\Documents and Settings\Mario\Mis documentos\Directorio de intercambio Bluetooth\Listerne 2012\CAM0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Documents and Settings\Mario\Mis documentos\Directorio de intercambio Bluetooth\Listerne 2012\CAM0001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8900" cy="197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0A56FB" w:rsidRPr="00030F9B">
        <w:rPr>
          <w:rFonts w:ascii="Times New Roman" w:hAnsi="Times New Roman"/>
          <w:sz w:val="24"/>
          <w:szCs w:val="24"/>
          <w:lang w:val="es-ES"/>
        </w:rPr>
        <w:t xml:space="preserve">Para que las bacterias </w:t>
      </w:r>
      <w:r w:rsidR="000A56FB">
        <w:rPr>
          <w:rFonts w:ascii="Times New Roman" w:hAnsi="Times New Roman"/>
          <w:sz w:val="24"/>
          <w:szCs w:val="24"/>
          <w:lang w:val="es-ES"/>
        </w:rPr>
        <w:t>se reproduzcan</w:t>
      </w:r>
      <w:r w:rsidR="000A56FB" w:rsidRPr="00030F9B">
        <w:rPr>
          <w:rFonts w:ascii="Times New Roman" w:hAnsi="Times New Roman"/>
          <w:sz w:val="24"/>
          <w:szCs w:val="24"/>
          <w:lang w:val="es-ES"/>
        </w:rPr>
        <w:t xml:space="preserve"> adecuadamente se debe </w:t>
      </w:r>
      <w:r w:rsidR="000A56FB" w:rsidRPr="00030F9B">
        <w:rPr>
          <w:rFonts w:ascii="Times New Roman" w:eastAsia="TimesNewRoman" w:hAnsi="Times New Roman"/>
          <w:sz w:val="24"/>
          <w:szCs w:val="24"/>
        </w:rPr>
        <w:t>crear un medio de cultivo</w:t>
      </w:r>
      <w:r w:rsidR="000A56FB">
        <w:rPr>
          <w:rFonts w:ascii="Times New Roman" w:eastAsia="TimesNewRoman" w:hAnsi="Times New Roman"/>
          <w:sz w:val="24"/>
          <w:szCs w:val="24"/>
        </w:rPr>
        <w:t>. Para</w:t>
      </w:r>
      <w:r w:rsidR="000A56FB" w:rsidRPr="00030F9B">
        <w:rPr>
          <w:rFonts w:ascii="Times New Roman" w:eastAsia="TimesNewRoman" w:hAnsi="Times New Roman"/>
          <w:sz w:val="24"/>
          <w:szCs w:val="24"/>
        </w:rPr>
        <w:t xml:space="preserve"> sembrar las bacterias orales </w:t>
      </w:r>
      <w:r w:rsidR="000A56FB">
        <w:rPr>
          <w:rFonts w:ascii="Times New Roman" w:eastAsia="TimesNewRoman" w:hAnsi="Times New Roman"/>
          <w:sz w:val="24"/>
          <w:szCs w:val="24"/>
        </w:rPr>
        <w:t xml:space="preserve">se debe contar con </w:t>
      </w:r>
      <w:r w:rsidR="000A56FB" w:rsidRPr="00030F9B">
        <w:rPr>
          <w:rFonts w:ascii="Times New Roman" w:hAnsi="Times New Roman"/>
          <w:sz w:val="24"/>
          <w:szCs w:val="24"/>
          <w:lang w:val="es-ES"/>
        </w:rPr>
        <w:t>una serie de condiciones como: grado de humedad</w:t>
      </w:r>
      <w:r w:rsidR="000A56FB">
        <w:rPr>
          <w:rFonts w:ascii="Times New Roman" w:hAnsi="Times New Roman"/>
          <w:sz w:val="24"/>
          <w:szCs w:val="24"/>
          <w:lang w:val="es-ES"/>
        </w:rPr>
        <w:t xml:space="preserve">, </w:t>
      </w:r>
      <w:r w:rsidR="000A56FB" w:rsidRPr="00030F9B">
        <w:rPr>
          <w:rFonts w:ascii="Times New Roman" w:hAnsi="Times New Roman"/>
          <w:sz w:val="24"/>
          <w:szCs w:val="24"/>
          <w:lang w:val="es-ES"/>
        </w:rPr>
        <w:t xml:space="preserve"> </w:t>
      </w:r>
      <w:r w:rsidR="000A56FB">
        <w:rPr>
          <w:rFonts w:ascii="Times New Roman" w:hAnsi="Times New Roman"/>
          <w:sz w:val="24"/>
          <w:szCs w:val="24"/>
          <w:lang w:val="es-ES"/>
        </w:rPr>
        <w:t xml:space="preserve">temperatura, medio ambiente </w:t>
      </w:r>
      <w:r w:rsidR="000A56FB" w:rsidRPr="00030F9B">
        <w:rPr>
          <w:rFonts w:ascii="Times New Roman" w:hAnsi="Times New Roman"/>
          <w:sz w:val="24"/>
          <w:szCs w:val="24"/>
          <w:lang w:val="es-ES"/>
        </w:rPr>
        <w:t xml:space="preserve"> y presión de oxígeno adecuado.</w:t>
      </w:r>
      <w:r w:rsidR="000C674E" w:rsidRPr="000C674E">
        <w:rPr>
          <w:rFonts w:ascii="Bell MT" w:hAnsi="Bell MT"/>
          <w:noProof/>
          <w:lang w:eastAsia="es-MX"/>
        </w:rPr>
        <w:t xml:space="preserve"> </w:t>
      </w:r>
    </w:p>
    <w:p w:rsidR="00C21DA4" w:rsidRPr="00CF6E2E" w:rsidRDefault="00C21DA4" w:rsidP="00CF6E2E">
      <w:pPr>
        <w:spacing w:line="240" w:lineRule="auto"/>
        <w:ind w:right="49"/>
        <w:jc w:val="both"/>
        <w:rPr>
          <w:rFonts w:ascii="Times New Roman" w:hAnsi="Times New Roman"/>
          <w:color w:val="5F497A"/>
          <w:sz w:val="24"/>
          <w:szCs w:val="24"/>
        </w:rPr>
      </w:pPr>
      <w:r w:rsidRPr="00CF6E2E">
        <w:rPr>
          <w:rFonts w:ascii="Times New Roman" w:hAnsi="Times New Roman"/>
          <w:color w:val="5F497A"/>
          <w:sz w:val="24"/>
          <w:szCs w:val="24"/>
        </w:rPr>
        <w:t>Fotografía 1. Muestras de frotis en la estufa bacteriológica, donde permanecieron 48 horas para el desarrollo de los microorganismos</w:t>
      </w:r>
    </w:p>
    <w:p w:rsidR="000A56FB" w:rsidRPr="00030F9B" w:rsidRDefault="008C03EB" w:rsidP="00CF6E2E">
      <w:pPr>
        <w:tabs>
          <w:tab w:val="center" w:pos="4419"/>
        </w:tabs>
        <w:spacing w:line="240" w:lineRule="auto"/>
        <w:jc w:val="both"/>
        <w:rPr>
          <w:rFonts w:ascii="Times New Roman" w:hAnsi="Times New Roman"/>
          <w:sz w:val="24"/>
          <w:szCs w:val="24"/>
        </w:rPr>
      </w:pPr>
      <w:r w:rsidRPr="00030F9B">
        <w:rPr>
          <w:rFonts w:ascii="Times New Roman" w:hAnsi="Times New Roman"/>
          <w:sz w:val="24"/>
          <w:szCs w:val="24"/>
        </w:rPr>
        <w:t xml:space="preserve">Área de laboratorio: </w:t>
      </w:r>
      <w:r w:rsidR="000A56FB" w:rsidRPr="00030F9B">
        <w:rPr>
          <w:rFonts w:ascii="Times New Roman" w:hAnsi="Times New Roman"/>
          <w:sz w:val="24"/>
          <w:szCs w:val="24"/>
        </w:rPr>
        <w:t xml:space="preserve">En el laboratorio se dio cita a algunos voluntarios para  obtener muestras de su boca. </w:t>
      </w:r>
      <w:r w:rsidR="00317537">
        <w:rPr>
          <w:rFonts w:ascii="Times New Roman" w:eastAsia="TimesNewRoman" w:hAnsi="Times New Roman"/>
          <w:sz w:val="24"/>
          <w:szCs w:val="24"/>
        </w:rPr>
        <w:t xml:space="preserve">La toma de muestra se </w:t>
      </w:r>
      <w:r w:rsidR="00764B60">
        <w:rPr>
          <w:rFonts w:ascii="Times New Roman" w:eastAsia="TimesNewRoman" w:hAnsi="Times New Roman"/>
          <w:sz w:val="24"/>
          <w:szCs w:val="24"/>
        </w:rPr>
        <w:t>realizó</w:t>
      </w:r>
      <w:r w:rsidR="00317537">
        <w:rPr>
          <w:rFonts w:ascii="Times New Roman" w:eastAsia="TimesNewRoman" w:hAnsi="Times New Roman"/>
          <w:sz w:val="24"/>
          <w:szCs w:val="24"/>
        </w:rPr>
        <w:t xml:space="preserve"> con</w:t>
      </w:r>
      <w:r w:rsidR="000A56FB" w:rsidRPr="00030F9B">
        <w:rPr>
          <w:rFonts w:ascii="Times New Roman" w:eastAsia="TimesNewRoman" w:hAnsi="Times New Roman"/>
          <w:sz w:val="24"/>
          <w:szCs w:val="24"/>
        </w:rPr>
        <w:t xml:space="preserve"> hisopos</w:t>
      </w:r>
      <w:r w:rsidR="00317537">
        <w:rPr>
          <w:rFonts w:ascii="Times New Roman" w:eastAsia="TimesNewRoman" w:hAnsi="Times New Roman"/>
          <w:sz w:val="24"/>
          <w:szCs w:val="24"/>
        </w:rPr>
        <w:t xml:space="preserve"> estériles</w:t>
      </w:r>
      <w:r w:rsidR="000A56FB" w:rsidRPr="00030F9B">
        <w:rPr>
          <w:rFonts w:ascii="Times New Roman" w:eastAsia="TimesNewRoman" w:hAnsi="Times New Roman"/>
          <w:sz w:val="24"/>
          <w:szCs w:val="24"/>
        </w:rPr>
        <w:t xml:space="preserve">, </w:t>
      </w:r>
      <w:r w:rsidR="00317537">
        <w:rPr>
          <w:rFonts w:ascii="Times New Roman" w:eastAsia="TimesNewRoman" w:hAnsi="Times New Roman"/>
          <w:sz w:val="24"/>
          <w:szCs w:val="24"/>
        </w:rPr>
        <w:t>se tomó</w:t>
      </w:r>
      <w:r w:rsidR="000A56FB" w:rsidRPr="00030F9B">
        <w:rPr>
          <w:rFonts w:ascii="Times New Roman" w:eastAsia="TimesNewRoman" w:hAnsi="Times New Roman"/>
          <w:sz w:val="24"/>
          <w:szCs w:val="24"/>
        </w:rPr>
        <w:t xml:space="preserve"> la muestra dentro de la boca pasándolo por </w:t>
      </w:r>
      <w:r w:rsidR="00317537">
        <w:rPr>
          <w:rFonts w:ascii="Times New Roman" w:eastAsia="TimesNewRoman" w:hAnsi="Times New Roman"/>
          <w:sz w:val="24"/>
          <w:szCs w:val="24"/>
        </w:rPr>
        <w:t>los dientes,</w:t>
      </w:r>
      <w:r w:rsidR="000A56FB" w:rsidRPr="00030F9B">
        <w:rPr>
          <w:rFonts w:ascii="Times New Roman" w:eastAsia="TimesNewRoman" w:hAnsi="Times New Roman"/>
          <w:sz w:val="24"/>
          <w:szCs w:val="24"/>
        </w:rPr>
        <w:t xml:space="preserve"> carrillos</w:t>
      </w:r>
      <w:r w:rsidR="00317537">
        <w:rPr>
          <w:rFonts w:ascii="Times New Roman" w:hAnsi="Times New Roman"/>
          <w:sz w:val="24"/>
          <w:szCs w:val="24"/>
          <w:lang w:val="es-ES_tradnl"/>
        </w:rPr>
        <w:t xml:space="preserve">, </w:t>
      </w:r>
      <w:r w:rsidR="00317537" w:rsidRPr="00EE3B27">
        <w:rPr>
          <w:rFonts w:ascii="Times New Roman" w:hAnsi="Times New Roman"/>
          <w:sz w:val="24"/>
          <w:szCs w:val="24"/>
          <w:lang w:val="es-ES_tradnl"/>
        </w:rPr>
        <w:t xml:space="preserve">lengua tratando de captar lo que </w:t>
      </w:r>
      <w:r w:rsidR="00317537">
        <w:rPr>
          <w:rFonts w:ascii="Times New Roman" w:hAnsi="Times New Roman"/>
          <w:sz w:val="24"/>
          <w:szCs w:val="24"/>
          <w:lang w:val="es-ES_tradnl"/>
        </w:rPr>
        <w:t>se pueda</w:t>
      </w:r>
      <w:r w:rsidR="00317537" w:rsidRPr="00EE3B27">
        <w:rPr>
          <w:rFonts w:ascii="Times New Roman" w:hAnsi="Times New Roman"/>
          <w:sz w:val="24"/>
          <w:szCs w:val="24"/>
          <w:lang w:val="es-ES_tradnl"/>
        </w:rPr>
        <w:t xml:space="preserve"> de saliva, </w:t>
      </w:r>
      <w:r w:rsidR="00317537">
        <w:rPr>
          <w:rFonts w:ascii="Times New Roman" w:hAnsi="Times New Roman"/>
          <w:sz w:val="24"/>
          <w:szCs w:val="24"/>
          <w:lang w:val="es-ES_tradnl"/>
        </w:rPr>
        <w:t>y al final en la zona d</w:t>
      </w:r>
      <w:r w:rsidR="00317537" w:rsidRPr="00EE3B27">
        <w:rPr>
          <w:rFonts w:ascii="Times New Roman" w:hAnsi="Times New Roman"/>
          <w:sz w:val="24"/>
          <w:szCs w:val="24"/>
          <w:lang w:val="es-ES_tradnl"/>
        </w:rPr>
        <w:t>el frenillo</w:t>
      </w:r>
      <w:r w:rsidR="000A56FB" w:rsidRPr="00030F9B">
        <w:rPr>
          <w:rFonts w:ascii="Times New Roman" w:eastAsia="TimesNewRoman" w:hAnsi="Times New Roman"/>
          <w:sz w:val="24"/>
          <w:szCs w:val="24"/>
        </w:rPr>
        <w:t xml:space="preserve">. </w:t>
      </w:r>
      <w:r w:rsidR="000A56FB" w:rsidRPr="00030F9B">
        <w:rPr>
          <w:rFonts w:ascii="Times New Roman" w:hAnsi="Times New Roman"/>
          <w:sz w:val="24"/>
          <w:szCs w:val="24"/>
        </w:rPr>
        <w:t xml:space="preserve">Los hisopos con la muestra se depositaron </w:t>
      </w:r>
      <w:r w:rsidR="00317537" w:rsidRPr="00EE3B27">
        <w:rPr>
          <w:rFonts w:ascii="Times New Roman" w:hAnsi="Times New Roman"/>
          <w:sz w:val="24"/>
          <w:szCs w:val="24"/>
          <w:lang w:val="es-ES_tradnl"/>
        </w:rPr>
        <w:t xml:space="preserve">en el tubo de pírex  </w:t>
      </w:r>
      <w:r w:rsidR="00317537">
        <w:rPr>
          <w:rFonts w:ascii="Times New Roman" w:hAnsi="Times New Roman"/>
          <w:sz w:val="24"/>
          <w:szCs w:val="24"/>
        </w:rPr>
        <w:t>con</w:t>
      </w:r>
      <w:r w:rsidR="000A56FB" w:rsidRPr="00030F9B">
        <w:rPr>
          <w:rFonts w:ascii="Times New Roman" w:hAnsi="Times New Roman"/>
          <w:sz w:val="24"/>
          <w:szCs w:val="24"/>
        </w:rPr>
        <w:t xml:space="preserve"> la solución de soya tripticaseina, se  taparon y se rotularon  con </w:t>
      </w:r>
      <w:r w:rsidR="00317537" w:rsidRPr="00EE3B27">
        <w:rPr>
          <w:rFonts w:ascii="Times New Roman" w:hAnsi="Times New Roman"/>
          <w:sz w:val="24"/>
          <w:szCs w:val="24"/>
          <w:lang w:val="es-ES_tradnl"/>
        </w:rPr>
        <w:t>se etiqueta</w:t>
      </w:r>
      <w:r w:rsidR="00317537">
        <w:rPr>
          <w:rFonts w:ascii="Times New Roman" w:hAnsi="Times New Roman"/>
          <w:sz w:val="24"/>
          <w:szCs w:val="24"/>
          <w:lang w:val="es-ES_tradnl"/>
        </w:rPr>
        <w:t>ron</w:t>
      </w:r>
      <w:r w:rsidR="00317537" w:rsidRPr="00EE3B27">
        <w:rPr>
          <w:rFonts w:ascii="Times New Roman" w:hAnsi="Times New Roman"/>
          <w:sz w:val="24"/>
          <w:szCs w:val="24"/>
          <w:lang w:val="es-ES_tradnl"/>
        </w:rPr>
        <w:t xml:space="preserve"> cada muestra con el nombre del paciente, edad, sexo, numero de muestra </w:t>
      </w:r>
      <w:r w:rsidR="00317537">
        <w:rPr>
          <w:rFonts w:ascii="Times New Roman" w:hAnsi="Times New Roman"/>
          <w:sz w:val="24"/>
          <w:szCs w:val="24"/>
          <w:lang w:val="es-ES_tradnl"/>
        </w:rPr>
        <w:t>y estado de salud  del paciente</w:t>
      </w:r>
      <w:r w:rsidR="000A56FB" w:rsidRPr="00030F9B">
        <w:rPr>
          <w:rFonts w:ascii="Times New Roman" w:hAnsi="Times New Roman"/>
          <w:sz w:val="24"/>
          <w:szCs w:val="24"/>
        </w:rPr>
        <w:t xml:space="preserve">. </w:t>
      </w:r>
      <w:r w:rsidR="00317537">
        <w:rPr>
          <w:rFonts w:ascii="Times New Roman" w:hAnsi="Times New Roman"/>
          <w:sz w:val="24"/>
          <w:szCs w:val="24"/>
          <w:lang w:val="es-ES_tradnl"/>
        </w:rPr>
        <w:t xml:space="preserve">El hisopo comprimido </w:t>
      </w:r>
      <w:r w:rsidR="00317537" w:rsidRPr="00EE3B27">
        <w:rPr>
          <w:rFonts w:ascii="Times New Roman" w:hAnsi="Times New Roman"/>
          <w:sz w:val="24"/>
          <w:szCs w:val="24"/>
          <w:lang w:val="es-ES_tradnl"/>
        </w:rPr>
        <w:t>e</w:t>
      </w:r>
      <w:r w:rsidR="00317537">
        <w:rPr>
          <w:rFonts w:ascii="Times New Roman" w:hAnsi="Times New Roman"/>
          <w:sz w:val="24"/>
          <w:szCs w:val="24"/>
          <w:lang w:val="es-ES_tradnl"/>
        </w:rPr>
        <w:t>n el caldo</w:t>
      </w:r>
      <w:r w:rsidR="00317537" w:rsidRPr="00EE3B27">
        <w:rPr>
          <w:rFonts w:ascii="Times New Roman" w:hAnsi="Times New Roman"/>
          <w:sz w:val="24"/>
          <w:szCs w:val="24"/>
          <w:lang w:val="es-ES_tradnl"/>
        </w:rPr>
        <w:t>, les servirá a las bacterias para alimentarse  y no se mueran.</w:t>
      </w:r>
    </w:p>
    <w:p w:rsidR="00CF6E2E" w:rsidRDefault="002E4A41" w:rsidP="00CF6E2E">
      <w:pPr>
        <w:spacing w:line="240" w:lineRule="auto"/>
        <w:jc w:val="both"/>
        <w:rPr>
          <w:rFonts w:ascii="Times New Roman" w:hAnsi="Times New Roman"/>
          <w:sz w:val="24"/>
          <w:szCs w:val="24"/>
          <w:lang w:val="es-ES_tradnl"/>
        </w:rPr>
      </w:pPr>
      <w:r>
        <w:rPr>
          <w:rFonts w:ascii="Times New Roman" w:hAnsi="Times New Roman"/>
          <w:noProof/>
          <w:sz w:val="24"/>
          <w:szCs w:val="24"/>
          <w:lang w:eastAsia="es-MX"/>
        </w:rPr>
        <w:drawing>
          <wp:anchor distT="0" distB="0" distL="114300" distR="114300" simplePos="0" relativeHeight="251658752" behindDoc="1" locked="0" layoutInCell="1" allowOverlap="1">
            <wp:simplePos x="0" y="0"/>
            <wp:positionH relativeFrom="column">
              <wp:posOffset>-635</wp:posOffset>
            </wp:positionH>
            <wp:positionV relativeFrom="paragraph">
              <wp:posOffset>-21590</wp:posOffset>
            </wp:positionV>
            <wp:extent cx="2057400" cy="1321435"/>
            <wp:effectExtent l="0" t="0" r="0" b="0"/>
            <wp:wrapThrough wrapText="bothSides">
              <wp:wrapPolygon edited="0">
                <wp:start x="0" y="0"/>
                <wp:lineTo x="0" y="21174"/>
                <wp:lineTo x="21400" y="21174"/>
                <wp:lineTo x="21400" y="0"/>
                <wp:lineTo x="0" y="0"/>
              </wp:wrapPolygon>
            </wp:wrapThrough>
            <wp:docPr id="5" name="Imagen 10" descr="https://fbcdn-sphotos-h-a.akamaihd.net/hphotos-ak-prn2/v/979794_538729646162597_1583001247_n.jpg?oh=af07a71003757dd648aefd0a2b475313&amp;oe=51CF5687&amp;__gda__=1372574059_7c90c7c099626d4774518590d9b60e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https://fbcdn-sphotos-h-a.akamaihd.net/hphotos-ak-prn2/v/979794_538729646162597_1583001247_n.jpg?oh=af07a71003757dd648aefd0a2b475313&amp;oe=51CF5687&amp;__gda__=1372574059_7c90c7c099626d4774518590d9b60e0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7400" cy="1321435"/>
                    </a:xfrm>
                    <a:prstGeom prst="rect">
                      <a:avLst/>
                    </a:prstGeom>
                    <a:noFill/>
                    <a:ln>
                      <a:noFill/>
                    </a:ln>
                  </pic:spPr>
                </pic:pic>
              </a:graphicData>
            </a:graphic>
            <wp14:sizeRelH relativeFrom="page">
              <wp14:pctWidth>0</wp14:pctWidth>
            </wp14:sizeRelH>
            <wp14:sizeRelV relativeFrom="page">
              <wp14:pctHeight>0</wp14:pctHeight>
            </wp14:sizeRelV>
          </wp:anchor>
        </w:drawing>
      </w:r>
      <w:r w:rsidR="00DF3857" w:rsidRPr="00EE3B27">
        <w:rPr>
          <w:rFonts w:ascii="Times New Roman" w:hAnsi="Times New Roman"/>
          <w:sz w:val="24"/>
          <w:szCs w:val="24"/>
          <w:lang w:val="es-ES_tradnl"/>
        </w:rPr>
        <w:t>Las bacterias deben colocarse</w:t>
      </w:r>
      <w:r w:rsidR="00317537">
        <w:rPr>
          <w:rFonts w:ascii="Times New Roman" w:hAnsi="Times New Roman"/>
          <w:sz w:val="24"/>
          <w:szCs w:val="24"/>
          <w:lang w:val="es-ES_tradnl"/>
        </w:rPr>
        <w:t xml:space="preserve"> además</w:t>
      </w:r>
      <w:r w:rsidR="00DF3857" w:rsidRPr="00EE3B27">
        <w:rPr>
          <w:rFonts w:ascii="Times New Roman" w:hAnsi="Times New Roman"/>
          <w:sz w:val="24"/>
          <w:szCs w:val="24"/>
          <w:lang w:val="es-ES_tradnl"/>
        </w:rPr>
        <w:t xml:space="preserve"> en medios de cultivo de laboratorio para determinar su crecimiento y hacer su </w:t>
      </w:r>
      <w:r w:rsidR="00570F95" w:rsidRPr="00EE3B27">
        <w:rPr>
          <w:rFonts w:ascii="Times New Roman" w:hAnsi="Times New Roman"/>
          <w:sz w:val="24"/>
          <w:szCs w:val="24"/>
          <w:lang w:val="es-ES_tradnl"/>
        </w:rPr>
        <w:t>identificación</w:t>
      </w:r>
      <w:r w:rsidR="00317537">
        <w:rPr>
          <w:rFonts w:ascii="Times New Roman" w:hAnsi="Times New Roman"/>
          <w:sz w:val="24"/>
          <w:szCs w:val="24"/>
          <w:lang w:val="es-ES_tradnl"/>
        </w:rPr>
        <w:t>.</w:t>
      </w:r>
    </w:p>
    <w:p w:rsidR="00CF6E2E" w:rsidRDefault="00EE3B27" w:rsidP="00CF6E2E">
      <w:pPr>
        <w:spacing w:line="240" w:lineRule="auto"/>
        <w:jc w:val="both"/>
        <w:rPr>
          <w:rFonts w:ascii="Times New Roman" w:hAnsi="Times New Roman"/>
          <w:color w:val="943634"/>
          <w:sz w:val="18"/>
          <w:szCs w:val="18"/>
        </w:rPr>
      </w:pPr>
      <w:r w:rsidRPr="00C21DA4">
        <w:rPr>
          <w:rFonts w:ascii="Times New Roman" w:hAnsi="Times New Roman"/>
          <w:color w:val="943634"/>
          <w:sz w:val="18"/>
          <w:szCs w:val="18"/>
        </w:rPr>
        <w:t>Fotog</w:t>
      </w:r>
      <w:r w:rsidR="00C21DA4" w:rsidRPr="00C21DA4">
        <w:rPr>
          <w:rFonts w:ascii="Times New Roman" w:hAnsi="Times New Roman"/>
          <w:color w:val="943634"/>
          <w:sz w:val="18"/>
          <w:szCs w:val="18"/>
        </w:rPr>
        <w:t>rafía 2</w:t>
      </w:r>
      <w:r w:rsidR="00317537" w:rsidRPr="00C21DA4">
        <w:rPr>
          <w:rFonts w:ascii="Times New Roman" w:hAnsi="Times New Roman"/>
          <w:color w:val="943634"/>
          <w:sz w:val="18"/>
          <w:szCs w:val="18"/>
        </w:rPr>
        <w:t xml:space="preserve">.- </w:t>
      </w:r>
      <w:r w:rsidR="00317537" w:rsidRPr="00C21DA4">
        <w:rPr>
          <w:rFonts w:ascii="Times New Roman" w:hAnsi="Times New Roman"/>
          <w:color w:val="943634"/>
          <w:sz w:val="24"/>
          <w:szCs w:val="24"/>
          <w:lang w:val="es-ES_tradnl"/>
        </w:rPr>
        <w:t xml:space="preserve">Etiquetando cada muestra </w:t>
      </w:r>
      <w:r w:rsidRPr="00C21DA4">
        <w:rPr>
          <w:rFonts w:ascii="Times New Roman" w:hAnsi="Times New Roman"/>
          <w:color w:val="943634"/>
          <w:sz w:val="18"/>
          <w:szCs w:val="18"/>
        </w:rPr>
        <w:t xml:space="preserve">de </w:t>
      </w:r>
      <w:r w:rsidR="00317537" w:rsidRPr="00C21DA4">
        <w:rPr>
          <w:rFonts w:ascii="Times New Roman" w:hAnsi="Times New Roman"/>
          <w:color w:val="943634"/>
          <w:sz w:val="18"/>
          <w:szCs w:val="18"/>
        </w:rPr>
        <w:t>los</w:t>
      </w:r>
      <w:r w:rsidRPr="00C21DA4">
        <w:rPr>
          <w:rFonts w:ascii="Times New Roman" w:hAnsi="Times New Roman"/>
          <w:color w:val="943634"/>
          <w:sz w:val="18"/>
          <w:szCs w:val="18"/>
        </w:rPr>
        <w:t xml:space="preserve"> paciente</w:t>
      </w:r>
      <w:r w:rsidR="00317537" w:rsidRPr="00C21DA4">
        <w:rPr>
          <w:rFonts w:ascii="Times New Roman" w:hAnsi="Times New Roman"/>
          <w:color w:val="943634"/>
          <w:sz w:val="18"/>
          <w:szCs w:val="18"/>
        </w:rPr>
        <w:t>s</w:t>
      </w:r>
    </w:p>
    <w:p w:rsidR="00CF6E2E" w:rsidRDefault="00CF6E2E" w:rsidP="00CF6E2E">
      <w:pPr>
        <w:spacing w:line="240" w:lineRule="auto"/>
        <w:jc w:val="both"/>
        <w:rPr>
          <w:rFonts w:ascii="Times New Roman" w:hAnsi="Times New Roman"/>
          <w:color w:val="943634"/>
          <w:sz w:val="18"/>
          <w:szCs w:val="18"/>
        </w:rPr>
      </w:pPr>
    </w:p>
    <w:p w:rsidR="00002B1E" w:rsidRPr="00CF6E2E" w:rsidRDefault="00002B1E" w:rsidP="00CF6E2E">
      <w:pPr>
        <w:spacing w:line="240" w:lineRule="auto"/>
        <w:jc w:val="both"/>
        <w:rPr>
          <w:rFonts w:ascii="Times New Roman" w:hAnsi="Times New Roman"/>
          <w:sz w:val="24"/>
          <w:szCs w:val="24"/>
          <w:lang w:val="es-ES_tradnl"/>
        </w:rPr>
      </w:pPr>
      <w:r w:rsidRPr="00030F9B">
        <w:rPr>
          <w:rFonts w:ascii="Times New Roman" w:hAnsi="Times New Roman"/>
          <w:b/>
          <w:sz w:val="24"/>
          <w:szCs w:val="24"/>
        </w:rPr>
        <w:lastRenderedPageBreak/>
        <w:t>Consideraciones éticas</w:t>
      </w:r>
    </w:p>
    <w:p w:rsidR="00002B1E" w:rsidRPr="00030F9B" w:rsidRDefault="00002B1E" w:rsidP="00CF6E2E">
      <w:pPr>
        <w:spacing w:line="240" w:lineRule="auto"/>
        <w:jc w:val="both"/>
        <w:rPr>
          <w:rStyle w:val="style6"/>
          <w:rFonts w:ascii="Times New Roman" w:hAnsi="Times New Roman"/>
          <w:sz w:val="24"/>
          <w:szCs w:val="24"/>
        </w:rPr>
      </w:pPr>
      <w:r w:rsidRPr="00030F9B">
        <w:rPr>
          <w:rFonts w:ascii="Times New Roman" w:hAnsi="Times New Roman"/>
          <w:sz w:val="24"/>
          <w:szCs w:val="24"/>
        </w:rPr>
        <w:t>Por ser una investigación médica, donde se trabaja con seres humanos, se requiere del consentimiento informado, por lo que se siguieron los parámetros establecidos por la  declaración de Helsinki II (artículo 19).</w:t>
      </w:r>
    </w:p>
    <w:p w:rsidR="00366970" w:rsidRDefault="00366970" w:rsidP="00CF6E2E">
      <w:pPr>
        <w:pStyle w:val="Prrafodelista"/>
        <w:spacing w:line="240" w:lineRule="auto"/>
        <w:jc w:val="center"/>
        <w:rPr>
          <w:rFonts w:ascii="Times New Roman" w:hAnsi="Times New Roman"/>
          <w:b/>
          <w:sz w:val="24"/>
          <w:szCs w:val="24"/>
          <w:lang w:val="es-ES_tradnl"/>
        </w:rPr>
      </w:pPr>
      <w:r w:rsidRPr="00366970">
        <w:rPr>
          <w:rFonts w:ascii="Times New Roman" w:hAnsi="Times New Roman"/>
          <w:b/>
          <w:sz w:val="24"/>
          <w:szCs w:val="24"/>
          <w:lang w:val="es-ES_tradnl"/>
        </w:rPr>
        <w:t>Preparación  del medio de cultivo</w:t>
      </w:r>
    </w:p>
    <w:p w:rsidR="00366970" w:rsidRPr="000351D6" w:rsidRDefault="00366970" w:rsidP="000351D6">
      <w:pPr>
        <w:spacing w:line="240" w:lineRule="auto"/>
        <w:ind w:right="49"/>
        <w:jc w:val="both"/>
        <w:rPr>
          <w:rFonts w:ascii="Times New Roman" w:hAnsi="Times New Roman"/>
          <w:sz w:val="24"/>
          <w:szCs w:val="24"/>
        </w:rPr>
      </w:pPr>
      <w:r w:rsidRPr="000351D6">
        <w:rPr>
          <w:rFonts w:ascii="Times New Roman" w:hAnsi="Times New Roman"/>
          <w:sz w:val="24"/>
          <w:szCs w:val="24"/>
          <w:lang w:val="es-ES_tradnl"/>
        </w:rPr>
        <w:t xml:space="preserve">Para la elaboración de agar </w:t>
      </w:r>
      <w:r w:rsidR="008C03EB">
        <w:rPr>
          <w:rFonts w:ascii="Times New Roman" w:hAnsi="Times New Roman"/>
          <w:sz w:val="24"/>
          <w:szCs w:val="24"/>
        </w:rPr>
        <w:t>se requiere:</w:t>
      </w:r>
      <w:r w:rsidRPr="000351D6">
        <w:rPr>
          <w:rFonts w:ascii="Times New Roman" w:hAnsi="Times New Roman"/>
          <w:sz w:val="24"/>
          <w:szCs w:val="24"/>
        </w:rPr>
        <w:t xml:space="preserve"> 1litro de agua ionizada, con 4 gr de fosfato de potasio, 40 gr de sacarosa, 10 gr de leche en polvo, 30 gr de peptona de caseína, 2 gr de azul de tripan y 1gr de violenta de </w:t>
      </w:r>
      <w:r w:rsidR="00570F95" w:rsidRPr="000351D6">
        <w:rPr>
          <w:rFonts w:ascii="Times New Roman" w:hAnsi="Times New Roman"/>
          <w:sz w:val="24"/>
          <w:szCs w:val="24"/>
        </w:rPr>
        <w:t>genciana. Agar</w:t>
      </w:r>
      <w:r w:rsidRPr="000351D6">
        <w:rPr>
          <w:rFonts w:ascii="Times New Roman" w:hAnsi="Times New Roman"/>
          <w:sz w:val="24"/>
          <w:szCs w:val="24"/>
        </w:rPr>
        <w:t xml:space="preserve"> cerebro corazón 17 gr de infusión de </w:t>
      </w:r>
      <w:r w:rsidR="00570F95" w:rsidRPr="000351D6">
        <w:rPr>
          <w:rFonts w:ascii="Times New Roman" w:hAnsi="Times New Roman"/>
          <w:sz w:val="24"/>
          <w:szCs w:val="24"/>
        </w:rPr>
        <w:t>cerebro</w:t>
      </w:r>
      <w:r w:rsidRPr="000351D6">
        <w:rPr>
          <w:rFonts w:ascii="Times New Roman" w:hAnsi="Times New Roman"/>
          <w:sz w:val="24"/>
          <w:szCs w:val="24"/>
        </w:rPr>
        <w:t xml:space="preserve"> corazón y 17 gr de base </w:t>
      </w:r>
      <w:r w:rsidR="00570F95" w:rsidRPr="000351D6">
        <w:rPr>
          <w:rFonts w:ascii="Times New Roman" w:hAnsi="Times New Roman"/>
          <w:sz w:val="24"/>
          <w:szCs w:val="24"/>
        </w:rPr>
        <w:t>Agar,</w:t>
      </w:r>
      <w:r w:rsidRPr="000351D6">
        <w:rPr>
          <w:rFonts w:ascii="Times New Roman" w:hAnsi="Times New Roman"/>
          <w:sz w:val="24"/>
          <w:szCs w:val="24"/>
        </w:rPr>
        <w:t xml:space="preserve"> y al agar nutritivo 1 litro de agua ionizada y 25 gr de agar </w:t>
      </w:r>
      <w:r w:rsidR="00570F95" w:rsidRPr="000351D6">
        <w:rPr>
          <w:rFonts w:ascii="Times New Roman" w:hAnsi="Times New Roman"/>
          <w:sz w:val="24"/>
          <w:szCs w:val="24"/>
        </w:rPr>
        <w:t xml:space="preserve">nutritivo. </w:t>
      </w:r>
      <w:r w:rsidRPr="000351D6">
        <w:rPr>
          <w:rFonts w:ascii="Times New Roman" w:hAnsi="Times New Roman"/>
          <w:sz w:val="24"/>
          <w:szCs w:val="24"/>
        </w:rPr>
        <w:t>El agar se lleva al agitador magnético para que fluya en aire limpio a 150 ºc.</w:t>
      </w:r>
    </w:p>
    <w:p w:rsidR="00366970" w:rsidRPr="000351D6" w:rsidRDefault="002E4A41" w:rsidP="000351D6">
      <w:pPr>
        <w:spacing w:line="240" w:lineRule="auto"/>
        <w:ind w:right="49"/>
        <w:jc w:val="both"/>
        <w:rPr>
          <w:rFonts w:ascii="Times New Roman" w:hAnsi="Times New Roman"/>
          <w:sz w:val="24"/>
          <w:szCs w:val="24"/>
        </w:rPr>
      </w:pPr>
      <w:r>
        <w:rPr>
          <w:rFonts w:ascii="Times New Roman" w:hAnsi="Times New Roman"/>
          <w:noProof/>
          <w:sz w:val="24"/>
          <w:szCs w:val="24"/>
          <w:lang w:eastAsia="es-MX"/>
        </w:rPr>
        <w:drawing>
          <wp:anchor distT="0" distB="0" distL="114300" distR="114300" simplePos="0" relativeHeight="251655680" behindDoc="1" locked="0" layoutInCell="1" allowOverlap="1">
            <wp:simplePos x="0" y="0"/>
            <wp:positionH relativeFrom="column">
              <wp:posOffset>3709670</wp:posOffset>
            </wp:positionH>
            <wp:positionV relativeFrom="paragraph">
              <wp:posOffset>11430</wp:posOffset>
            </wp:positionV>
            <wp:extent cx="2181225" cy="1409700"/>
            <wp:effectExtent l="0" t="0" r="0" b="0"/>
            <wp:wrapThrough wrapText="bothSides">
              <wp:wrapPolygon edited="0">
                <wp:start x="0" y="0"/>
                <wp:lineTo x="0" y="21308"/>
                <wp:lineTo x="21506" y="21308"/>
                <wp:lineTo x="21506" y="0"/>
                <wp:lineTo x="0" y="0"/>
              </wp:wrapPolygon>
            </wp:wrapThrough>
            <wp:docPr id="4" name="Imagen 4" descr="C:\Documents and Settings\All Users\Documentos\Estomatologia\cultivan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Documents and Settings\All Users\Documentos\Estomatologia\cultivand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1225"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sidR="00366970" w:rsidRPr="000351D6">
        <w:rPr>
          <w:rFonts w:ascii="Times New Roman" w:hAnsi="Times New Roman"/>
          <w:sz w:val="24"/>
          <w:szCs w:val="24"/>
        </w:rPr>
        <w:t xml:space="preserve">Se deja enfriar a una temperatura entre 45-50°C y vaciar en placas de Petri </w:t>
      </w:r>
      <w:r w:rsidR="00570F95" w:rsidRPr="000351D6">
        <w:rPr>
          <w:rFonts w:ascii="Times New Roman" w:hAnsi="Times New Roman"/>
          <w:sz w:val="24"/>
          <w:szCs w:val="24"/>
        </w:rPr>
        <w:t>estériles. Después</w:t>
      </w:r>
      <w:r w:rsidR="000351D6" w:rsidRPr="000351D6">
        <w:rPr>
          <w:rFonts w:ascii="Times New Roman" w:hAnsi="Times New Roman"/>
          <w:sz w:val="24"/>
          <w:szCs w:val="24"/>
        </w:rPr>
        <w:t xml:space="preserve"> de haber elaborado los diferentes tipos de agar</w:t>
      </w:r>
      <w:r w:rsidR="00570F95" w:rsidRPr="000351D6">
        <w:rPr>
          <w:rFonts w:ascii="Times New Roman" w:hAnsi="Times New Roman"/>
          <w:sz w:val="24"/>
          <w:szCs w:val="24"/>
        </w:rPr>
        <w:t>,</w:t>
      </w:r>
      <w:r w:rsidR="000351D6" w:rsidRPr="000351D6">
        <w:rPr>
          <w:rFonts w:ascii="Times New Roman" w:hAnsi="Times New Roman"/>
          <w:sz w:val="24"/>
          <w:szCs w:val="24"/>
        </w:rPr>
        <w:t xml:space="preserve"> se </w:t>
      </w:r>
      <w:r w:rsidR="00764B60" w:rsidRPr="000351D6">
        <w:rPr>
          <w:rFonts w:ascii="Times New Roman" w:hAnsi="Times New Roman"/>
          <w:sz w:val="24"/>
          <w:szCs w:val="24"/>
        </w:rPr>
        <w:t>realizó</w:t>
      </w:r>
      <w:r w:rsidR="000351D6" w:rsidRPr="000351D6">
        <w:rPr>
          <w:rFonts w:ascii="Times New Roman" w:hAnsi="Times New Roman"/>
          <w:sz w:val="24"/>
          <w:szCs w:val="24"/>
        </w:rPr>
        <w:t xml:space="preserve"> la siembra a cada uno de los medio de </w:t>
      </w:r>
      <w:r w:rsidR="00570F95" w:rsidRPr="000351D6">
        <w:rPr>
          <w:rFonts w:ascii="Times New Roman" w:hAnsi="Times New Roman"/>
          <w:sz w:val="24"/>
          <w:szCs w:val="24"/>
        </w:rPr>
        <w:t>cultivo.</w:t>
      </w:r>
    </w:p>
    <w:p w:rsidR="008942AF" w:rsidRPr="00C21DA4" w:rsidRDefault="008942AF" w:rsidP="00002B1E">
      <w:pPr>
        <w:spacing w:line="240" w:lineRule="auto"/>
        <w:ind w:left="1416" w:right="49"/>
        <w:jc w:val="both"/>
        <w:rPr>
          <w:rFonts w:ascii="Times New Roman" w:hAnsi="Times New Roman"/>
          <w:color w:val="943634"/>
          <w:sz w:val="18"/>
          <w:szCs w:val="18"/>
        </w:rPr>
      </w:pPr>
      <w:r>
        <w:rPr>
          <w:rFonts w:ascii="Times New Roman" w:hAnsi="Times New Roman"/>
          <w:color w:val="000000"/>
          <w:sz w:val="18"/>
          <w:szCs w:val="18"/>
        </w:rPr>
        <w:t xml:space="preserve">                                                                                                              </w:t>
      </w:r>
      <w:r w:rsidRPr="00C21DA4">
        <w:rPr>
          <w:rFonts w:ascii="Times New Roman" w:hAnsi="Times New Roman"/>
          <w:color w:val="943634"/>
          <w:sz w:val="18"/>
          <w:szCs w:val="18"/>
        </w:rPr>
        <w:t>Fotografía</w:t>
      </w:r>
      <w:r w:rsidR="00C21DA4" w:rsidRPr="00C21DA4">
        <w:rPr>
          <w:rFonts w:ascii="Times New Roman" w:hAnsi="Times New Roman"/>
          <w:color w:val="943634"/>
          <w:sz w:val="18"/>
          <w:szCs w:val="18"/>
        </w:rPr>
        <w:t xml:space="preserve"> 3</w:t>
      </w:r>
      <w:r w:rsidRPr="00C21DA4">
        <w:rPr>
          <w:rFonts w:ascii="Times New Roman" w:hAnsi="Times New Roman"/>
          <w:color w:val="943634"/>
          <w:sz w:val="18"/>
          <w:szCs w:val="18"/>
        </w:rPr>
        <w:t xml:space="preserve">  .Esterilización del asa bacteriológica</w:t>
      </w:r>
    </w:p>
    <w:p w:rsidR="00CF6E2E" w:rsidRDefault="00CF6E2E" w:rsidP="00CF6E2E">
      <w:pPr>
        <w:spacing w:line="240" w:lineRule="auto"/>
        <w:ind w:right="49"/>
        <w:jc w:val="center"/>
        <w:rPr>
          <w:rFonts w:ascii="Times New Roman" w:hAnsi="Times New Roman"/>
          <w:b/>
          <w:sz w:val="24"/>
          <w:szCs w:val="24"/>
        </w:rPr>
      </w:pPr>
    </w:p>
    <w:p w:rsidR="00366970" w:rsidRDefault="000351D6" w:rsidP="00CF6E2E">
      <w:pPr>
        <w:spacing w:line="240" w:lineRule="auto"/>
        <w:ind w:right="49"/>
        <w:jc w:val="center"/>
        <w:rPr>
          <w:rFonts w:ascii="Times New Roman" w:hAnsi="Times New Roman"/>
          <w:b/>
          <w:sz w:val="24"/>
          <w:szCs w:val="24"/>
        </w:rPr>
      </w:pPr>
      <w:r w:rsidRPr="000351D6">
        <w:rPr>
          <w:rFonts w:ascii="Times New Roman" w:hAnsi="Times New Roman"/>
          <w:b/>
          <w:sz w:val="24"/>
          <w:szCs w:val="24"/>
        </w:rPr>
        <w:t>Cultivo de bacterias</w:t>
      </w:r>
    </w:p>
    <w:p w:rsidR="008C03EB" w:rsidRPr="00030F9B" w:rsidRDefault="008C03EB" w:rsidP="00CF6E2E">
      <w:pPr>
        <w:pStyle w:val="Sinespaciado"/>
        <w:jc w:val="both"/>
        <w:rPr>
          <w:rFonts w:ascii="Times New Roman" w:hAnsi="Times New Roman"/>
          <w:sz w:val="24"/>
          <w:szCs w:val="24"/>
        </w:rPr>
      </w:pPr>
      <w:r w:rsidRPr="00030F9B">
        <w:rPr>
          <w:rFonts w:ascii="Times New Roman" w:hAnsi="Times New Roman"/>
          <w:sz w:val="24"/>
          <w:szCs w:val="24"/>
        </w:rPr>
        <w:t>Para realizar el procesamiento: se desinfecta el ár</w:t>
      </w:r>
      <w:r w:rsidR="00CF6E2E">
        <w:rPr>
          <w:rFonts w:ascii="Times New Roman" w:hAnsi="Times New Roman"/>
          <w:sz w:val="24"/>
          <w:szCs w:val="24"/>
        </w:rPr>
        <w:t>ea de trabajo con alcohol, se á</w:t>
      </w:r>
      <w:r w:rsidR="00CF6E2E" w:rsidRPr="00030F9B">
        <w:rPr>
          <w:rFonts w:ascii="Times New Roman" w:hAnsi="Times New Roman"/>
          <w:sz w:val="24"/>
          <w:szCs w:val="24"/>
        </w:rPr>
        <w:t>rea</w:t>
      </w:r>
      <w:r w:rsidRPr="00030F9B">
        <w:rPr>
          <w:rFonts w:ascii="Times New Roman" w:hAnsi="Times New Roman"/>
          <w:sz w:val="24"/>
          <w:szCs w:val="24"/>
        </w:rPr>
        <w:t>,  se colocan dos mecheros a una distanci</w:t>
      </w:r>
      <w:r>
        <w:rPr>
          <w:rFonts w:ascii="Times New Roman" w:hAnsi="Times New Roman"/>
          <w:sz w:val="24"/>
          <w:szCs w:val="24"/>
        </w:rPr>
        <w:t xml:space="preserve">a de 40cm.  </w:t>
      </w:r>
      <w:r w:rsidR="00CF6E2E">
        <w:rPr>
          <w:rFonts w:ascii="Times New Roman" w:hAnsi="Times New Roman"/>
          <w:sz w:val="24"/>
          <w:szCs w:val="24"/>
        </w:rPr>
        <w:t>Uno</w:t>
      </w:r>
      <w:r w:rsidRPr="00030F9B">
        <w:rPr>
          <w:rFonts w:ascii="Times New Roman" w:hAnsi="Times New Roman"/>
          <w:sz w:val="24"/>
          <w:szCs w:val="24"/>
        </w:rPr>
        <w:t xml:space="preserve"> del otro y se encienden con la finalidad de crear una zona libre de microorganismos. </w:t>
      </w:r>
      <w:r w:rsidRPr="000351D6">
        <w:rPr>
          <w:rFonts w:ascii="Times New Roman" w:hAnsi="Times New Roman"/>
          <w:sz w:val="24"/>
          <w:szCs w:val="24"/>
        </w:rPr>
        <w:t>Se coloca sobre la mesa las cajas de Petri con la tapa hacia abajo</w:t>
      </w:r>
      <w:r>
        <w:rPr>
          <w:rFonts w:ascii="Times New Roman" w:hAnsi="Times New Roman"/>
          <w:sz w:val="24"/>
          <w:szCs w:val="24"/>
        </w:rPr>
        <w:t xml:space="preserve">  </w:t>
      </w:r>
      <w:r w:rsidRPr="000351D6">
        <w:rPr>
          <w:rFonts w:ascii="Times New Roman" w:hAnsi="Times New Roman"/>
          <w:sz w:val="24"/>
          <w:szCs w:val="24"/>
        </w:rPr>
        <w:t xml:space="preserve">cerca del mechero. </w:t>
      </w:r>
      <w:r w:rsidRPr="00030F9B">
        <w:rPr>
          <w:rFonts w:ascii="Times New Roman" w:hAnsi="Times New Roman"/>
          <w:sz w:val="24"/>
          <w:szCs w:val="24"/>
        </w:rPr>
        <w:t xml:space="preserve">Los tubos de transporte con los hisopos son colocados en una gradilla para evitar el derrame. Se destapan los tubos y la caja </w:t>
      </w:r>
      <w:r w:rsidR="00CF6E2E" w:rsidRPr="00030F9B">
        <w:rPr>
          <w:rFonts w:ascii="Times New Roman" w:hAnsi="Times New Roman"/>
          <w:sz w:val="24"/>
          <w:szCs w:val="24"/>
        </w:rPr>
        <w:t>Petri</w:t>
      </w:r>
      <w:r w:rsidRPr="00030F9B">
        <w:rPr>
          <w:rFonts w:ascii="Times New Roman" w:hAnsi="Times New Roman"/>
          <w:sz w:val="24"/>
          <w:szCs w:val="24"/>
        </w:rPr>
        <w:t xml:space="preserve"> con agar, se extrae el hisopo del tubo y se colocan en el agar, par</w:t>
      </w:r>
      <w:r>
        <w:rPr>
          <w:rFonts w:ascii="Times New Roman" w:hAnsi="Times New Roman"/>
          <w:sz w:val="24"/>
          <w:szCs w:val="24"/>
        </w:rPr>
        <w:t>a inocular los microorganismos.</w:t>
      </w:r>
    </w:p>
    <w:p w:rsidR="00CF6E2E" w:rsidRDefault="008C03EB" w:rsidP="00CF6E2E">
      <w:pPr>
        <w:spacing w:line="240" w:lineRule="auto"/>
        <w:jc w:val="both"/>
        <w:rPr>
          <w:rFonts w:ascii="Times New Roman" w:hAnsi="Times New Roman"/>
          <w:sz w:val="24"/>
          <w:szCs w:val="24"/>
        </w:rPr>
      </w:pPr>
      <w:r w:rsidRPr="00030F9B">
        <w:rPr>
          <w:rFonts w:ascii="Times New Roman" w:hAnsi="Times New Roman"/>
          <w:sz w:val="24"/>
          <w:szCs w:val="24"/>
        </w:rPr>
        <w:t>Con un asa bacteriológica previamente esterilizada (colocándola directamente en la flama hasta que la punta esté al rojo vivo</w:t>
      </w:r>
      <w:r w:rsidRPr="008C03EB">
        <w:rPr>
          <w:rFonts w:ascii="Times New Roman" w:hAnsi="Times New Roman"/>
          <w:sz w:val="24"/>
          <w:szCs w:val="24"/>
        </w:rPr>
        <w:t xml:space="preserve"> </w:t>
      </w:r>
      <w:r w:rsidRPr="000351D6">
        <w:rPr>
          <w:rFonts w:ascii="Times New Roman" w:hAnsi="Times New Roman"/>
          <w:sz w:val="24"/>
          <w:szCs w:val="24"/>
        </w:rPr>
        <w:t>durante 15 segundos</w:t>
      </w:r>
      <w:r w:rsidRPr="00030F9B">
        <w:rPr>
          <w:rFonts w:ascii="Times New Roman" w:hAnsi="Times New Roman"/>
          <w:sz w:val="24"/>
          <w:szCs w:val="24"/>
        </w:rPr>
        <w:t xml:space="preserve">), </w:t>
      </w:r>
      <w:r w:rsidRPr="000351D6">
        <w:rPr>
          <w:rFonts w:ascii="Times New Roman" w:hAnsi="Times New Roman"/>
          <w:sz w:val="24"/>
          <w:szCs w:val="24"/>
        </w:rPr>
        <w:t>se deja enfriar 5 segundos y se inocula con la muestra para</w:t>
      </w:r>
      <w:r>
        <w:rPr>
          <w:rFonts w:ascii="Times New Roman" w:hAnsi="Times New Roman"/>
          <w:sz w:val="24"/>
          <w:szCs w:val="24"/>
        </w:rPr>
        <w:t xml:space="preserve"> transportarla a la caja  Petri, tratando de hacerlo en forma de </w:t>
      </w:r>
      <w:proofErr w:type="spellStart"/>
      <w:r>
        <w:rPr>
          <w:rFonts w:ascii="Times New Roman" w:hAnsi="Times New Roman"/>
          <w:sz w:val="24"/>
          <w:szCs w:val="24"/>
        </w:rPr>
        <w:t>zing</w:t>
      </w:r>
      <w:proofErr w:type="spellEnd"/>
      <w:r>
        <w:rPr>
          <w:rFonts w:ascii="Times New Roman" w:hAnsi="Times New Roman"/>
          <w:sz w:val="24"/>
          <w:szCs w:val="24"/>
        </w:rPr>
        <w:t xml:space="preserve"> </w:t>
      </w:r>
      <w:proofErr w:type="spellStart"/>
      <w:r>
        <w:rPr>
          <w:rFonts w:ascii="Times New Roman" w:hAnsi="Times New Roman"/>
          <w:sz w:val="24"/>
          <w:szCs w:val="24"/>
        </w:rPr>
        <w:t>zac</w:t>
      </w:r>
      <w:proofErr w:type="spellEnd"/>
      <w:r>
        <w:rPr>
          <w:rFonts w:ascii="Times New Roman" w:hAnsi="Times New Roman"/>
          <w:sz w:val="24"/>
          <w:szCs w:val="24"/>
        </w:rPr>
        <w:t xml:space="preserve"> para evitar que dañemos nuestro cultivo</w:t>
      </w:r>
      <w:r w:rsidR="00CF6E2E">
        <w:rPr>
          <w:rFonts w:ascii="Times New Roman" w:hAnsi="Times New Roman"/>
          <w:sz w:val="24"/>
          <w:szCs w:val="24"/>
        </w:rPr>
        <w:t>.</w:t>
      </w:r>
    </w:p>
    <w:p w:rsidR="000351D6" w:rsidRPr="00002B1E" w:rsidRDefault="000351D6" w:rsidP="00CF6E2E">
      <w:pPr>
        <w:spacing w:line="240" w:lineRule="auto"/>
        <w:jc w:val="both"/>
        <w:rPr>
          <w:rFonts w:ascii="Times New Roman" w:hAnsi="Times New Roman"/>
          <w:sz w:val="24"/>
          <w:szCs w:val="24"/>
        </w:rPr>
      </w:pPr>
      <w:r w:rsidRPr="000351D6">
        <w:rPr>
          <w:rFonts w:ascii="Times New Roman" w:hAnsi="Times New Roman"/>
          <w:sz w:val="24"/>
          <w:szCs w:val="24"/>
        </w:rPr>
        <w:t xml:space="preserve">El medio de cultivo debe </w:t>
      </w:r>
      <w:r w:rsidR="008C03EB">
        <w:rPr>
          <w:rFonts w:ascii="Times New Roman" w:hAnsi="Times New Roman"/>
          <w:sz w:val="24"/>
          <w:szCs w:val="24"/>
        </w:rPr>
        <w:t>quedar hacia la parte superior.</w:t>
      </w:r>
    </w:p>
    <w:p w:rsidR="000351D6" w:rsidRPr="00EE3B27" w:rsidRDefault="00570F95" w:rsidP="00CF6E2E">
      <w:pPr>
        <w:spacing w:line="240" w:lineRule="auto"/>
        <w:ind w:right="49"/>
        <w:jc w:val="center"/>
        <w:rPr>
          <w:rFonts w:ascii="Maiandra GD" w:hAnsi="Maiandra GD"/>
          <w:b/>
          <w:color w:val="000000"/>
          <w:sz w:val="18"/>
          <w:szCs w:val="18"/>
        </w:rPr>
      </w:pPr>
      <w:r w:rsidRPr="000351D6">
        <w:rPr>
          <w:rFonts w:ascii="Times New Roman" w:hAnsi="Times New Roman"/>
          <w:b/>
          <w:color w:val="000000"/>
          <w:sz w:val="24"/>
          <w:szCs w:val="24"/>
        </w:rPr>
        <w:t>Atenuación</w:t>
      </w:r>
      <w:r w:rsidR="000351D6" w:rsidRPr="000351D6">
        <w:rPr>
          <w:rFonts w:ascii="Times New Roman" w:hAnsi="Times New Roman"/>
          <w:b/>
          <w:color w:val="000000"/>
          <w:sz w:val="24"/>
          <w:szCs w:val="24"/>
        </w:rPr>
        <w:t xml:space="preserve"> bacteriana</w:t>
      </w:r>
    </w:p>
    <w:p w:rsidR="000351D6" w:rsidRDefault="000351D6" w:rsidP="00CF6E2E">
      <w:pPr>
        <w:spacing w:line="240" w:lineRule="auto"/>
        <w:ind w:right="49"/>
        <w:jc w:val="both"/>
        <w:rPr>
          <w:rFonts w:ascii="Arial" w:hAnsi="Arial" w:cs="Arial"/>
          <w:sz w:val="24"/>
          <w:szCs w:val="24"/>
        </w:rPr>
      </w:pPr>
      <w:r w:rsidRPr="000351D6">
        <w:rPr>
          <w:rFonts w:ascii="Times New Roman" w:hAnsi="Times New Roman"/>
          <w:sz w:val="24"/>
          <w:szCs w:val="24"/>
        </w:rPr>
        <w:t>En las  cajas Petri  contenedoras de los medios de cultivo ya sembrados. Estos se inocularon utilizando Pinzas metálicas estériles, procurando colocar los círculos de papel en las colonias donde están las bacterias, para poder ver cómo actúan, para que podamos atenuar</w:t>
      </w:r>
      <w:r w:rsidRPr="005456DE">
        <w:rPr>
          <w:rFonts w:ascii="Arial" w:hAnsi="Arial" w:cs="Arial"/>
          <w:sz w:val="24"/>
          <w:szCs w:val="24"/>
        </w:rPr>
        <w:t>.</w:t>
      </w:r>
    </w:p>
    <w:p w:rsidR="000351D6" w:rsidRPr="000351D6" w:rsidRDefault="000351D6" w:rsidP="00CF6E2E">
      <w:pPr>
        <w:spacing w:line="240" w:lineRule="auto"/>
        <w:ind w:right="49"/>
        <w:jc w:val="both"/>
        <w:rPr>
          <w:rFonts w:ascii="Times New Roman" w:hAnsi="Times New Roman"/>
          <w:color w:val="000000"/>
          <w:sz w:val="24"/>
          <w:szCs w:val="24"/>
        </w:rPr>
      </w:pPr>
    </w:p>
    <w:p w:rsidR="000351D6" w:rsidRPr="000351D6" w:rsidRDefault="000351D6" w:rsidP="000351D6">
      <w:pPr>
        <w:spacing w:line="240" w:lineRule="auto"/>
        <w:ind w:right="49"/>
        <w:rPr>
          <w:rFonts w:ascii="Times New Roman" w:hAnsi="Times New Roman"/>
          <w:sz w:val="24"/>
          <w:szCs w:val="24"/>
        </w:rPr>
      </w:pPr>
    </w:p>
    <w:p w:rsidR="000351D6" w:rsidRPr="000351D6" w:rsidRDefault="000351D6" w:rsidP="000351D6">
      <w:pPr>
        <w:spacing w:line="240" w:lineRule="auto"/>
        <w:ind w:right="49"/>
        <w:rPr>
          <w:rFonts w:ascii="Times New Roman" w:hAnsi="Times New Roman"/>
          <w:b/>
          <w:sz w:val="24"/>
          <w:szCs w:val="24"/>
        </w:rPr>
      </w:pPr>
    </w:p>
    <w:p w:rsidR="00CF6E2E" w:rsidRDefault="002E4A41" w:rsidP="00CF6E2E">
      <w:pPr>
        <w:spacing w:line="240" w:lineRule="auto"/>
        <w:jc w:val="center"/>
        <w:rPr>
          <w:rFonts w:ascii="Times New Roman" w:hAnsi="Times New Roman"/>
          <w:color w:val="943634"/>
          <w:sz w:val="20"/>
        </w:rPr>
      </w:pPr>
      <w:r>
        <w:rPr>
          <w:b/>
          <w:noProof/>
          <w:sz w:val="24"/>
          <w:szCs w:val="24"/>
          <w:lang w:eastAsia="es-MX"/>
        </w:rPr>
        <w:lastRenderedPageBreak/>
        <w:drawing>
          <wp:anchor distT="0" distB="0" distL="114300" distR="114300" simplePos="0" relativeHeight="251657728" behindDoc="1" locked="0" layoutInCell="1" allowOverlap="1">
            <wp:simplePos x="0" y="0"/>
            <wp:positionH relativeFrom="column">
              <wp:posOffset>3423920</wp:posOffset>
            </wp:positionH>
            <wp:positionV relativeFrom="paragraph">
              <wp:posOffset>-265430</wp:posOffset>
            </wp:positionV>
            <wp:extent cx="2047875" cy="1127125"/>
            <wp:effectExtent l="0" t="0" r="0" b="0"/>
            <wp:wrapThrough wrapText="bothSides">
              <wp:wrapPolygon edited="0">
                <wp:start x="0" y="0"/>
                <wp:lineTo x="0" y="21174"/>
                <wp:lineTo x="21500" y="21174"/>
                <wp:lineTo x="21500" y="0"/>
                <wp:lineTo x="0" y="0"/>
              </wp:wrapPolygon>
            </wp:wrapThrough>
            <wp:docPr id="2" name="Imagen 12" descr="D:\ \CAM003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D:\ \CAM0038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7875" cy="1127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aiandra GD" w:hAnsi="Maiandra GD"/>
          <w:noProof/>
          <w:lang w:eastAsia="es-MX"/>
        </w:rPr>
        <w:drawing>
          <wp:anchor distT="0" distB="0" distL="114300" distR="114300" simplePos="0" relativeHeight="251656704" behindDoc="1" locked="0" layoutInCell="1" allowOverlap="1">
            <wp:simplePos x="0" y="0"/>
            <wp:positionH relativeFrom="column">
              <wp:posOffset>-53975</wp:posOffset>
            </wp:positionH>
            <wp:positionV relativeFrom="paragraph">
              <wp:posOffset>-265430</wp:posOffset>
            </wp:positionV>
            <wp:extent cx="2247900" cy="1127125"/>
            <wp:effectExtent l="0" t="0" r="0" b="0"/>
            <wp:wrapThrough wrapText="bothSides">
              <wp:wrapPolygon edited="0">
                <wp:start x="0" y="0"/>
                <wp:lineTo x="0" y="21174"/>
                <wp:lineTo x="21417" y="21174"/>
                <wp:lineTo x="21417" y="0"/>
                <wp:lineTo x="0" y="0"/>
              </wp:wrapPolygon>
            </wp:wrapThrough>
            <wp:docPr id="3" name="Imagen 11" descr="D:\ \CAM003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D:\ \CAM0038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7900" cy="1127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6E2E" w:rsidRDefault="00CF6E2E" w:rsidP="00CF6E2E">
      <w:pPr>
        <w:spacing w:line="240" w:lineRule="auto"/>
        <w:rPr>
          <w:rFonts w:ascii="Times New Roman" w:hAnsi="Times New Roman"/>
          <w:color w:val="943634"/>
          <w:sz w:val="20"/>
        </w:rPr>
      </w:pPr>
      <w:r>
        <w:rPr>
          <w:rFonts w:ascii="Times New Roman" w:hAnsi="Times New Roman"/>
          <w:color w:val="943634"/>
          <w:sz w:val="20"/>
        </w:rPr>
        <w:t xml:space="preserve"> </w:t>
      </w:r>
      <w:r w:rsidRPr="00C21DA4">
        <w:rPr>
          <w:rFonts w:ascii="Times New Roman" w:hAnsi="Times New Roman"/>
          <w:color w:val="943634"/>
          <w:sz w:val="20"/>
        </w:rPr>
        <w:t xml:space="preserve">           </w:t>
      </w:r>
      <w:r>
        <w:rPr>
          <w:rFonts w:ascii="Times New Roman" w:hAnsi="Times New Roman"/>
          <w:color w:val="943634"/>
          <w:sz w:val="20"/>
        </w:rPr>
        <w:t xml:space="preserve">    </w:t>
      </w:r>
    </w:p>
    <w:p w:rsidR="00CF6E2E" w:rsidRDefault="00CF6E2E" w:rsidP="00CF6E2E">
      <w:pPr>
        <w:spacing w:line="240" w:lineRule="auto"/>
        <w:rPr>
          <w:rFonts w:ascii="Times New Roman" w:hAnsi="Times New Roman"/>
          <w:color w:val="943634"/>
          <w:sz w:val="20"/>
        </w:rPr>
      </w:pPr>
    </w:p>
    <w:p w:rsidR="00CF6E2E" w:rsidRPr="00C21DA4" w:rsidRDefault="00CF6E2E" w:rsidP="00CF6E2E">
      <w:pPr>
        <w:spacing w:line="240" w:lineRule="auto"/>
        <w:rPr>
          <w:rFonts w:ascii="Times New Roman" w:hAnsi="Times New Roman"/>
          <w:color w:val="943634"/>
          <w:sz w:val="24"/>
          <w:szCs w:val="24"/>
        </w:rPr>
      </w:pPr>
      <w:r>
        <w:rPr>
          <w:rFonts w:ascii="Times New Roman" w:hAnsi="Times New Roman"/>
          <w:color w:val="943634"/>
          <w:sz w:val="20"/>
        </w:rPr>
        <w:t xml:space="preserve">                                                                                                   </w:t>
      </w:r>
      <w:r w:rsidRPr="00C21DA4">
        <w:rPr>
          <w:rFonts w:ascii="Times New Roman" w:hAnsi="Times New Roman"/>
          <w:color w:val="943634"/>
          <w:sz w:val="20"/>
        </w:rPr>
        <w:t>Fotografía 4</w:t>
      </w:r>
      <w:r>
        <w:rPr>
          <w:rFonts w:ascii="Times New Roman" w:hAnsi="Times New Roman"/>
          <w:color w:val="943634"/>
          <w:sz w:val="20"/>
        </w:rPr>
        <w:t>.</w:t>
      </w:r>
      <w:r w:rsidRPr="00C21DA4">
        <w:rPr>
          <w:rFonts w:ascii="Times New Roman" w:hAnsi="Times New Roman"/>
          <w:color w:val="943634"/>
          <w:sz w:val="20"/>
        </w:rPr>
        <w:t xml:space="preserve">Material para la atenuación </w:t>
      </w:r>
      <w:r>
        <w:rPr>
          <w:rFonts w:ascii="Times New Roman" w:hAnsi="Times New Roman"/>
          <w:color w:val="943634"/>
          <w:sz w:val="20"/>
        </w:rPr>
        <w:t xml:space="preserve">          </w:t>
      </w:r>
      <w:r w:rsidR="00C065C7">
        <w:rPr>
          <w:rFonts w:ascii="Times New Roman" w:hAnsi="Times New Roman"/>
          <w:color w:val="943634"/>
          <w:sz w:val="20"/>
        </w:rPr>
        <w:t xml:space="preserve">      </w:t>
      </w:r>
      <w:r w:rsidRPr="00C21DA4">
        <w:rPr>
          <w:rFonts w:ascii="Times New Roman" w:hAnsi="Times New Roman"/>
          <w:color w:val="943634"/>
          <w:sz w:val="20"/>
        </w:rPr>
        <w:t>Fotografía 5. Colocación de discos con extracto de Quercus Ilex</w:t>
      </w:r>
    </w:p>
    <w:p w:rsidR="000868C0" w:rsidRDefault="000351D6" w:rsidP="00C065C7">
      <w:pPr>
        <w:spacing w:line="240" w:lineRule="auto"/>
        <w:jc w:val="center"/>
        <w:rPr>
          <w:rFonts w:ascii="Times New Roman" w:hAnsi="Times New Roman"/>
          <w:b/>
          <w:sz w:val="24"/>
          <w:szCs w:val="24"/>
        </w:rPr>
      </w:pPr>
      <w:r w:rsidRPr="005D1348">
        <w:rPr>
          <w:rFonts w:ascii="Times New Roman" w:hAnsi="Times New Roman"/>
          <w:b/>
          <w:sz w:val="24"/>
          <w:szCs w:val="24"/>
        </w:rPr>
        <w:t>RESULTADOS</w:t>
      </w:r>
    </w:p>
    <w:p w:rsidR="005D1348" w:rsidRDefault="005D1348" w:rsidP="00CF6E2E">
      <w:pPr>
        <w:spacing w:line="240" w:lineRule="auto"/>
        <w:jc w:val="both"/>
        <w:rPr>
          <w:rFonts w:ascii="Times New Roman" w:hAnsi="Times New Roman"/>
          <w:sz w:val="24"/>
          <w:szCs w:val="24"/>
          <w:lang w:val="es-ES_tradnl"/>
        </w:rPr>
      </w:pPr>
      <w:r w:rsidRPr="005D1348">
        <w:rPr>
          <w:rFonts w:ascii="Times New Roman" w:hAnsi="Times New Roman"/>
          <w:sz w:val="24"/>
          <w:szCs w:val="24"/>
        </w:rPr>
        <w:t xml:space="preserve">El extracto de </w:t>
      </w:r>
      <w:r w:rsidRPr="005D1348">
        <w:rPr>
          <w:rFonts w:ascii="Times New Roman" w:hAnsi="Times New Roman"/>
          <w:sz w:val="24"/>
          <w:szCs w:val="24"/>
        </w:rPr>
        <w:tab/>
        <w:t xml:space="preserve">Quercus Ilex </w:t>
      </w:r>
      <w:r w:rsidR="00002B1E">
        <w:rPr>
          <w:rFonts w:ascii="Times New Roman" w:hAnsi="Times New Roman"/>
          <w:sz w:val="24"/>
          <w:szCs w:val="24"/>
        </w:rPr>
        <w:t>colocado en</w:t>
      </w:r>
      <w:r w:rsidR="00002B1E" w:rsidRPr="000351D6">
        <w:rPr>
          <w:rFonts w:ascii="Times New Roman" w:hAnsi="Times New Roman"/>
          <w:sz w:val="24"/>
          <w:szCs w:val="24"/>
        </w:rPr>
        <w:t xml:space="preserve"> los medios de cultivo ya sembrados</w:t>
      </w:r>
      <w:r w:rsidR="00002B1E" w:rsidRPr="005D1348">
        <w:rPr>
          <w:rFonts w:ascii="Times New Roman" w:hAnsi="Times New Roman"/>
          <w:sz w:val="24"/>
          <w:szCs w:val="24"/>
        </w:rPr>
        <w:t xml:space="preserve"> </w:t>
      </w:r>
      <w:r w:rsidRPr="005D1348">
        <w:rPr>
          <w:rFonts w:ascii="Times New Roman" w:hAnsi="Times New Roman"/>
          <w:sz w:val="24"/>
          <w:szCs w:val="24"/>
        </w:rPr>
        <w:t>dio como resultado la atenuación a las bacterias.</w:t>
      </w:r>
      <w:r w:rsidR="00002B1E">
        <w:rPr>
          <w:rFonts w:ascii="Times New Roman" w:hAnsi="Times New Roman"/>
          <w:sz w:val="24"/>
          <w:szCs w:val="24"/>
        </w:rPr>
        <w:t xml:space="preserve"> </w:t>
      </w:r>
      <w:r w:rsidRPr="005D1348">
        <w:rPr>
          <w:rFonts w:ascii="Times New Roman" w:hAnsi="Times New Roman"/>
          <w:sz w:val="24"/>
          <w:szCs w:val="24"/>
          <w:lang w:val="es-ES_tradnl"/>
        </w:rPr>
        <w:t xml:space="preserve">De acuerdo a los resultados obtenidos con esta investigación podemos concluir que la aplicación de Extracto de </w:t>
      </w:r>
      <w:r w:rsidRPr="005D1348">
        <w:rPr>
          <w:rFonts w:ascii="Times New Roman" w:hAnsi="Times New Roman"/>
          <w:i/>
          <w:sz w:val="24"/>
          <w:szCs w:val="24"/>
          <w:lang w:val="es-ES_tradnl"/>
        </w:rPr>
        <w:t>Quercus Ilex</w:t>
      </w:r>
      <w:r w:rsidRPr="005D1348">
        <w:rPr>
          <w:rFonts w:ascii="Times New Roman" w:hAnsi="Times New Roman"/>
          <w:sz w:val="24"/>
          <w:szCs w:val="24"/>
          <w:lang w:val="es-ES_tradnl"/>
        </w:rPr>
        <w:t xml:space="preserve"> resulta </w:t>
      </w:r>
      <w:r w:rsidR="00CF6E2E" w:rsidRPr="005D1348">
        <w:rPr>
          <w:rFonts w:ascii="Times New Roman" w:hAnsi="Times New Roman"/>
          <w:sz w:val="24"/>
          <w:szCs w:val="24"/>
          <w:lang w:val="es-ES_tradnl"/>
        </w:rPr>
        <w:t>efectiva</w:t>
      </w:r>
      <w:r w:rsidRPr="005D1348">
        <w:rPr>
          <w:rFonts w:ascii="Times New Roman" w:hAnsi="Times New Roman"/>
          <w:sz w:val="24"/>
          <w:szCs w:val="24"/>
          <w:lang w:val="es-ES_tradnl"/>
        </w:rPr>
        <w:t xml:space="preserve"> para atenuar microorganismos orales responsables de caries y enfermedad periodontal.</w:t>
      </w:r>
    </w:p>
    <w:p w:rsidR="009E3EA1" w:rsidRPr="00030F9B" w:rsidRDefault="009E3EA1" w:rsidP="00CF6E2E">
      <w:pPr>
        <w:spacing w:after="0" w:line="240" w:lineRule="auto"/>
        <w:jc w:val="both"/>
        <w:rPr>
          <w:rFonts w:ascii="Times New Roman" w:hAnsi="Times New Roman"/>
          <w:sz w:val="24"/>
          <w:szCs w:val="24"/>
        </w:rPr>
      </w:pPr>
      <w:r>
        <w:rPr>
          <w:rFonts w:ascii="Times New Roman" w:hAnsi="Times New Roman"/>
          <w:sz w:val="24"/>
          <w:szCs w:val="24"/>
        </w:rPr>
        <w:t>Actualmente se siguen</w:t>
      </w:r>
      <w:r w:rsidRPr="00030F9B">
        <w:rPr>
          <w:rFonts w:ascii="Times New Roman" w:hAnsi="Times New Roman"/>
          <w:sz w:val="24"/>
          <w:szCs w:val="24"/>
        </w:rPr>
        <w:t xml:space="preserve"> realizando investigaciones que permitan identificar las bacterias que logra atenuar</w:t>
      </w:r>
      <w:r>
        <w:rPr>
          <w:rFonts w:ascii="Times New Roman" w:hAnsi="Times New Roman"/>
          <w:sz w:val="24"/>
          <w:szCs w:val="24"/>
        </w:rPr>
        <w:t xml:space="preserve"> además de identificar algunos otros efectos benéficos y demás bondades del Quercus </w:t>
      </w:r>
      <w:r w:rsidR="00CF6E2E">
        <w:rPr>
          <w:rFonts w:ascii="Times New Roman" w:hAnsi="Times New Roman"/>
          <w:sz w:val="24"/>
          <w:szCs w:val="24"/>
        </w:rPr>
        <w:t>Ilex</w:t>
      </w:r>
      <w:r w:rsidRPr="00030F9B">
        <w:rPr>
          <w:rFonts w:ascii="Times New Roman" w:hAnsi="Times New Roman"/>
          <w:sz w:val="24"/>
          <w:szCs w:val="24"/>
        </w:rPr>
        <w:t>.</w:t>
      </w:r>
    </w:p>
    <w:p w:rsidR="009E3EA1" w:rsidRPr="005D1348" w:rsidRDefault="009E3EA1" w:rsidP="005D1348">
      <w:pPr>
        <w:spacing w:line="240" w:lineRule="auto"/>
        <w:jc w:val="both"/>
        <w:rPr>
          <w:rFonts w:ascii="Times New Roman" w:hAnsi="Times New Roman"/>
          <w:sz w:val="24"/>
          <w:szCs w:val="24"/>
        </w:rPr>
      </w:pPr>
    </w:p>
    <w:p w:rsidR="005D1348" w:rsidRPr="005D1348" w:rsidRDefault="00C21DA4" w:rsidP="005D1348">
      <w:pPr>
        <w:spacing w:line="240" w:lineRule="auto"/>
        <w:jc w:val="center"/>
        <w:rPr>
          <w:rFonts w:ascii="Times New Roman" w:hAnsi="Times New Roman"/>
          <w:b/>
          <w:sz w:val="24"/>
          <w:szCs w:val="24"/>
        </w:rPr>
      </w:pPr>
      <w:r>
        <w:rPr>
          <w:rFonts w:ascii="Times New Roman" w:hAnsi="Times New Roman"/>
          <w:b/>
          <w:sz w:val="24"/>
          <w:szCs w:val="24"/>
        </w:rPr>
        <w:t>REFERENCIA BIBLIOGRÁFICA</w:t>
      </w:r>
    </w:p>
    <w:p w:rsidR="009E3EA1" w:rsidRDefault="009E3EA1" w:rsidP="000868C0">
      <w:pPr>
        <w:spacing w:line="240" w:lineRule="auto"/>
        <w:rPr>
          <w:rFonts w:ascii="Times New Roman" w:hAnsi="Times New Roman"/>
          <w:sz w:val="24"/>
          <w:szCs w:val="24"/>
        </w:rPr>
      </w:pPr>
      <w:r>
        <w:rPr>
          <w:rFonts w:ascii="Times New Roman" w:hAnsi="Times New Roman"/>
          <w:sz w:val="24"/>
          <w:szCs w:val="24"/>
        </w:rPr>
        <w:t xml:space="preserve">[1] </w:t>
      </w:r>
      <w:r w:rsidR="005D1348">
        <w:rPr>
          <w:rFonts w:ascii="Times New Roman" w:hAnsi="Times New Roman"/>
          <w:sz w:val="24"/>
          <w:szCs w:val="24"/>
        </w:rPr>
        <w:t xml:space="preserve">Cruz Echevarría </w:t>
      </w:r>
      <w:r>
        <w:rPr>
          <w:rFonts w:ascii="Times New Roman" w:hAnsi="Times New Roman"/>
          <w:sz w:val="24"/>
          <w:szCs w:val="24"/>
        </w:rPr>
        <w:t>D.</w:t>
      </w:r>
      <w:r w:rsidR="005D1348">
        <w:rPr>
          <w:rFonts w:ascii="Times New Roman" w:hAnsi="Times New Roman"/>
          <w:sz w:val="24"/>
          <w:szCs w:val="24"/>
        </w:rPr>
        <w:t xml:space="preserve"> </w:t>
      </w:r>
      <w:r>
        <w:rPr>
          <w:rFonts w:ascii="Times New Roman" w:hAnsi="Times New Roman"/>
          <w:sz w:val="24"/>
          <w:szCs w:val="24"/>
        </w:rPr>
        <w:t xml:space="preserve">(2012) </w:t>
      </w:r>
      <w:r w:rsidR="005D1348">
        <w:rPr>
          <w:rFonts w:ascii="Times New Roman" w:hAnsi="Times New Roman"/>
          <w:sz w:val="24"/>
          <w:szCs w:val="24"/>
        </w:rPr>
        <w:t xml:space="preserve">Biología 2, México, </w:t>
      </w:r>
      <w:r>
        <w:rPr>
          <w:rFonts w:ascii="Times New Roman" w:hAnsi="Times New Roman"/>
          <w:sz w:val="24"/>
          <w:szCs w:val="24"/>
        </w:rPr>
        <w:t xml:space="preserve">Ed. </w:t>
      </w:r>
      <w:r w:rsidR="005D1348">
        <w:rPr>
          <w:rFonts w:ascii="Times New Roman" w:hAnsi="Times New Roman"/>
          <w:sz w:val="24"/>
          <w:szCs w:val="24"/>
        </w:rPr>
        <w:t>Chicome</w:t>
      </w:r>
    </w:p>
    <w:p w:rsidR="005D1348" w:rsidRDefault="009E3EA1" w:rsidP="000868C0">
      <w:pPr>
        <w:spacing w:line="240" w:lineRule="auto"/>
        <w:rPr>
          <w:rFonts w:ascii="Times New Roman" w:hAnsi="Times New Roman"/>
          <w:sz w:val="24"/>
          <w:szCs w:val="24"/>
        </w:rPr>
      </w:pPr>
      <w:r w:rsidRPr="009E3EA1">
        <w:rPr>
          <w:rFonts w:ascii="Times New Roman" w:hAnsi="Times New Roman"/>
          <w:sz w:val="24"/>
          <w:szCs w:val="24"/>
          <w:lang w:val="en-US"/>
        </w:rPr>
        <w:t xml:space="preserve">[2] </w:t>
      </w:r>
      <w:r w:rsidRPr="00030F9B">
        <w:rPr>
          <w:rFonts w:ascii="Times New Roman" w:hAnsi="Times New Roman"/>
          <w:sz w:val="24"/>
          <w:szCs w:val="24"/>
          <w:lang w:val="en-US" w:eastAsia="es-ES"/>
        </w:rPr>
        <w:t>Listgarten MA, Lai CH, Young V. Microbial composition and pattern of antibiotic resistance in subgingival microbial samples from patients with refractory periodontitis. J Periodontol 1993</w:t>
      </w:r>
      <w:r w:rsidR="00CF6E2E" w:rsidRPr="00030F9B">
        <w:rPr>
          <w:rFonts w:ascii="Times New Roman" w:hAnsi="Times New Roman"/>
          <w:sz w:val="24"/>
          <w:szCs w:val="24"/>
          <w:lang w:val="en-US" w:eastAsia="es-ES"/>
        </w:rPr>
        <w:t>; 64:155</w:t>
      </w:r>
      <w:r w:rsidRPr="00030F9B">
        <w:rPr>
          <w:rFonts w:ascii="Times New Roman" w:hAnsi="Times New Roman"/>
          <w:sz w:val="24"/>
          <w:szCs w:val="24"/>
          <w:lang w:val="en-US" w:eastAsia="es-ES"/>
        </w:rPr>
        <w:t>-61.</w:t>
      </w:r>
      <w:r w:rsidR="005D1348">
        <w:rPr>
          <w:rFonts w:ascii="Times New Roman" w:hAnsi="Times New Roman"/>
          <w:sz w:val="24"/>
          <w:szCs w:val="24"/>
        </w:rPr>
        <w:t xml:space="preserve"> </w:t>
      </w:r>
    </w:p>
    <w:p w:rsidR="005D1348" w:rsidRDefault="006921FC" w:rsidP="000868C0">
      <w:pPr>
        <w:spacing w:line="240" w:lineRule="auto"/>
      </w:pPr>
      <w:hyperlink r:id="rId10" w:history="1">
        <w:r w:rsidR="005D1348">
          <w:rPr>
            <w:rStyle w:val="Hipervnculo"/>
          </w:rPr>
          <w:t>http://www.biblioteca.upibi.ipn.mx/Archivos/Material%20Didactico/Microbiolog%C3%ADa%20ambiental/I.%20Estructura%20y%20Funci%C3%B3n.pdf</w:t>
        </w:r>
      </w:hyperlink>
    </w:p>
    <w:p w:rsidR="005D1348" w:rsidRDefault="006921FC" w:rsidP="000868C0">
      <w:pPr>
        <w:spacing w:line="240" w:lineRule="auto"/>
      </w:pPr>
      <w:hyperlink r:id="rId11" w:history="1">
        <w:r w:rsidR="005D1348">
          <w:rPr>
            <w:rStyle w:val="Hipervnculo"/>
          </w:rPr>
          <w:t>http://www.asturnatura.com/especie/quercus-ilex.html</w:t>
        </w:r>
      </w:hyperlink>
    </w:p>
    <w:p w:rsidR="005D1348" w:rsidRDefault="005D1348" w:rsidP="005D1348">
      <w:pPr>
        <w:spacing w:line="240" w:lineRule="auto"/>
        <w:jc w:val="center"/>
        <w:rPr>
          <w:rFonts w:ascii="Times New Roman" w:hAnsi="Times New Roman"/>
          <w:b/>
          <w:sz w:val="24"/>
          <w:szCs w:val="24"/>
        </w:rPr>
      </w:pPr>
      <w:r w:rsidRPr="005D1348">
        <w:rPr>
          <w:rFonts w:ascii="Times New Roman" w:hAnsi="Times New Roman"/>
          <w:b/>
          <w:sz w:val="24"/>
          <w:szCs w:val="24"/>
        </w:rPr>
        <w:t>AGRADECIMIENTOS</w:t>
      </w:r>
    </w:p>
    <w:p w:rsidR="005D1348" w:rsidRDefault="005D1348" w:rsidP="00CF6E2E">
      <w:pPr>
        <w:spacing w:line="240" w:lineRule="auto"/>
        <w:jc w:val="both"/>
        <w:rPr>
          <w:rFonts w:ascii="Times New Roman" w:hAnsi="Times New Roman"/>
          <w:sz w:val="24"/>
          <w:szCs w:val="24"/>
        </w:rPr>
      </w:pPr>
      <w:r>
        <w:rPr>
          <w:rFonts w:ascii="Times New Roman" w:hAnsi="Times New Roman"/>
          <w:sz w:val="24"/>
          <w:szCs w:val="24"/>
        </w:rPr>
        <w:t>Primer</w:t>
      </w:r>
      <w:r w:rsidR="00EE3B27">
        <w:rPr>
          <w:rFonts w:ascii="Times New Roman" w:hAnsi="Times New Roman"/>
          <w:sz w:val="24"/>
          <w:szCs w:val="24"/>
        </w:rPr>
        <w:t>amente a la VIEP</w:t>
      </w:r>
      <w:r>
        <w:rPr>
          <w:rFonts w:ascii="Times New Roman" w:hAnsi="Times New Roman"/>
          <w:sz w:val="24"/>
          <w:szCs w:val="24"/>
        </w:rPr>
        <w:t xml:space="preserve"> por darme la oportunidad de </w:t>
      </w:r>
      <w:r w:rsidR="009E3EA1">
        <w:rPr>
          <w:rFonts w:ascii="Times New Roman" w:hAnsi="Times New Roman"/>
          <w:sz w:val="24"/>
          <w:szCs w:val="24"/>
        </w:rPr>
        <w:t xml:space="preserve">participar </w:t>
      </w:r>
      <w:r>
        <w:rPr>
          <w:rFonts w:ascii="Times New Roman" w:hAnsi="Times New Roman"/>
          <w:sz w:val="24"/>
          <w:szCs w:val="24"/>
        </w:rPr>
        <w:t xml:space="preserve">en </w:t>
      </w:r>
      <w:r w:rsidR="009E3EA1">
        <w:rPr>
          <w:rFonts w:ascii="Times New Roman" w:hAnsi="Times New Roman"/>
          <w:sz w:val="24"/>
          <w:szCs w:val="24"/>
        </w:rPr>
        <w:t>el evento denominado V</w:t>
      </w:r>
      <w:r>
        <w:rPr>
          <w:rFonts w:ascii="Times New Roman" w:hAnsi="Times New Roman"/>
          <w:sz w:val="24"/>
          <w:szCs w:val="24"/>
        </w:rPr>
        <w:t>erano de talentos</w:t>
      </w:r>
      <w:r w:rsidR="009E3EA1">
        <w:rPr>
          <w:rFonts w:ascii="Times New Roman" w:hAnsi="Times New Roman"/>
          <w:sz w:val="24"/>
          <w:szCs w:val="24"/>
        </w:rPr>
        <w:t xml:space="preserve">, ya </w:t>
      </w:r>
      <w:r>
        <w:rPr>
          <w:rFonts w:ascii="Times New Roman" w:hAnsi="Times New Roman"/>
          <w:sz w:val="24"/>
          <w:szCs w:val="24"/>
        </w:rPr>
        <w:t xml:space="preserve"> que me ayudo a tener en claro mis ideas para lo que qui</w:t>
      </w:r>
      <w:r w:rsidR="00570F95">
        <w:rPr>
          <w:rFonts w:ascii="Times New Roman" w:hAnsi="Times New Roman"/>
          <w:sz w:val="24"/>
          <w:szCs w:val="24"/>
        </w:rPr>
        <w:t>ero estudiar</w:t>
      </w:r>
      <w:r w:rsidR="009E3EA1">
        <w:rPr>
          <w:rFonts w:ascii="Times New Roman" w:hAnsi="Times New Roman"/>
          <w:sz w:val="24"/>
          <w:szCs w:val="24"/>
        </w:rPr>
        <w:t>,</w:t>
      </w:r>
      <w:r w:rsidR="00570F95">
        <w:rPr>
          <w:rFonts w:ascii="Times New Roman" w:hAnsi="Times New Roman"/>
          <w:sz w:val="24"/>
          <w:szCs w:val="24"/>
        </w:rPr>
        <w:t xml:space="preserve"> </w:t>
      </w:r>
      <w:r w:rsidR="009E3EA1">
        <w:rPr>
          <w:rFonts w:ascii="Times New Roman" w:hAnsi="Times New Roman"/>
          <w:sz w:val="24"/>
          <w:szCs w:val="24"/>
        </w:rPr>
        <w:t>además</w:t>
      </w:r>
      <w:r w:rsidR="00570F95">
        <w:rPr>
          <w:rFonts w:ascii="Times New Roman" w:hAnsi="Times New Roman"/>
          <w:sz w:val="24"/>
          <w:szCs w:val="24"/>
        </w:rPr>
        <w:t xml:space="preserve"> aprender nuevos conceptos y formas  de hacer una gran investigación. A la Doctora </w:t>
      </w:r>
      <w:r w:rsidR="009E3EA1">
        <w:rPr>
          <w:rFonts w:ascii="Times New Roman" w:hAnsi="Times New Roman"/>
          <w:sz w:val="24"/>
          <w:szCs w:val="24"/>
        </w:rPr>
        <w:t xml:space="preserve">Gloria </w:t>
      </w:r>
      <w:r w:rsidR="00570F95">
        <w:rPr>
          <w:rFonts w:ascii="Times New Roman" w:hAnsi="Times New Roman"/>
          <w:sz w:val="24"/>
          <w:szCs w:val="24"/>
        </w:rPr>
        <w:t xml:space="preserve">Patricia Perea González por su aceptación para asesorarme </w:t>
      </w:r>
      <w:r w:rsidR="009E3EA1">
        <w:rPr>
          <w:rFonts w:ascii="Times New Roman" w:hAnsi="Times New Roman"/>
          <w:sz w:val="24"/>
          <w:szCs w:val="24"/>
        </w:rPr>
        <w:t>en cada momento en mi estancia; al</w:t>
      </w:r>
      <w:r w:rsidR="00570F95">
        <w:rPr>
          <w:rFonts w:ascii="Times New Roman" w:hAnsi="Times New Roman"/>
          <w:sz w:val="24"/>
          <w:szCs w:val="24"/>
        </w:rPr>
        <w:t xml:space="preserve"> C. Mario Emanuel Balderas Flores y</w:t>
      </w:r>
      <w:r w:rsidR="009E3EA1">
        <w:rPr>
          <w:rFonts w:ascii="Times New Roman" w:hAnsi="Times New Roman"/>
          <w:sz w:val="24"/>
          <w:szCs w:val="24"/>
        </w:rPr>
        <w:t xml:space="preserve"> a la C.</w:t>
      </w:r>
      <w:r w:rsidR="00570F95">
        <w:rPr>
          <w:rFonts w:ascii="Times New Roman" w:hAnsi="Times New Roman"/>
          <w:sz w:val="24"/>
          <w:szCs w:val="24"/>
        </w:rPr>
        <w:t xml:space="preserve"> Mayra Andrea Lezama Serrano por su apoyo en mi investigación.</w:t>
      </w:r>
    </w:p>
    <w:p w:rsidR="00570F95" w:rsidRDefault="00570F95" w:rsidP="00570F95">
      <w:pPr>
        <w:shd w:val="clear" w:color="auto" w:fill="FFFFFF"/>
        <w:spacing w:before="100" w:beforeAutospacing="1" w:after="100" w:afterAutospacing="1" w:line="240" w:lineRule="auto"/>
        <w:ind w:left="720"/>
        <w:jc w:val="center"/>
        <w:rPr>
          <w:rFonts w:ascii="Times New Roman" w:eastAsia="Times New Roman" w:hAnsi="Times New Roman"/>
          <w:b/>
          <w:color w:val="000000"/>
          <w:sz w:val="24"/>
          <w:szCs w:val="24"/>
          <w:lang w:eastAsia="es-MX"/>
        </w:rPr>
      </w:pPr>
      <w:r w:rsidRPr="00570F95">
        <w:rPr>
          <w:rFonts w:ascii="Times New Roman" w:eastAsia="Times New Roman" w:hAnsi="Times New Roman"/>
          <w:b/>
          <w:color w:val="000000"/>
          <w:sz w:val="24"/>
          <w:szCs w:val="24"/>
          <w:lang w:eastAsia="es-MX"/>
        </w:rPr>
        <w:t>OPINIÓN PERSONAL RESPECTO A LO QUE LE PARECE ESTE PROGRAMA DE VERANO</w:t>
      </w:r>
    </w:p>
    <w:p w:rsidR="00570F95" w:rsidRPr="00570F95" w:rsidRDefault="00570F95" w:rsidP="00570F95">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es-MX"/>
        </w:rPr>
      </w:pPr>
      <w:r w:rsidRPr="00570F95">
        <w:rPr>
          <w:rFonts w:ascii="Times New Roman" w:eastAsia="Times New Roman" w:hAnsi="Times New Roman"/>
          <w:color w:val="000000"/>
          <w:sz w:val="24"/>
          <w:szCs w:val="24"/>
          <w:lang w:eastAsia="es-MX"/>
        </w:rPr>
        <w:t xml:space="preserve">Es un excelente programa  que ayuda a los jóvenes </w:t>
      </w:r>
      <w:r>
        <w:rPr>
          <w:rFonts w:ascii="Times New Roman" w:eastAsia="Times New Roman" w:hAnsi="Times New Roman"/>
          <w:color w:val="000000"/>
          <w:sz w:val="24"/>
          <w:szCs w:val="24"/>
          <w:lang w:eastAsia="es-MX"/>
        </w:rPr>
        <w:t>pre</w:t>
      </w:r>
      <w:r w:rsidRPr="00570F95">
        <w:rPr>
          <w:rFonts w:ascii="Times New Roman" w:eastAsia="Times New Roman" w:hAnsi="Times New Roman"/>
          <w:color w:val="000000"/>
          <w:sz w:val="24"/>
          <w:szCs w:val="24"/>
          <w:lang w:eastAsia="es-MX"/>
        </w:rPr>
        <w:t xml:space="preserve"> universitario a conocer y aprender  cada área de tu carrera que quieras emprender</w:t>
      </w:r>
      <w:r w:rsidR="009E3EA1">
        <w:rPr>
          <w:rFonts w:ascii="Times New Roman" w:eastAsia="Times New Roman" w:hAnsi="Times New Roman"/>
          <w:color w:val="000000"/>
          <w:sz w:val="24"/>
          <w:szCs w:val="24"/>
          <w:lang w:eastAsia="es-MX"/>
        </w:rPr>
        <w:t>,</w:t>
      </w:r>
      <w:r w:rsidRPr="00570F95">
        <w:rPr>
          <w:rFonts w:ascii="Times New Roman" w:eastAsia="Times New Roman" w:hAnsi="Times New Roman"/>
          <w:color w:val="000000"/>
          <w:sz w:val="24"/>
          <w:szCs w:val="24"/>
          <w:lang w:eastAsia="es-MX"/>
        </w:rPr>
        <w:t xml:space="preserve"> </w:t>
      </w:r>
      <w:r w:rsidR="009E3EA1">
        <w:rPr>
          <w:rFonts w:ascii="Times New Roman" w:eastAsia="Times New Roman" w:hAnsi="Times New Roman"/>
          <w:color w:val="000000"/>
          <w:sz w:val="24"/>
          <w:szCs w:val="24"/>
          <w:lang w:eastAsia="es-MX"/>
        </w:rPr>
        <w:t>además de ir</w:t>
      </w:r>
      <w:r w:rsidRPr="00570F95">
        <w:rPr>
          <w:rFonts w:ascii="Times New Roman" w:eastAsia="Times New Roman" w:hAnsi="Times New Roman"/>
          <w:color w:val="000000"/>
          <w:sz w:val="24"/>
          <w:szCs w:val="24"/>
          <w:lang w:eastAsia="es-MX"/>
        </w:rPr>
        <w:t xml:space="preserve"> formando </w:t>
      </w:r>
      <w:r w:rsidR="009E3EA1">
        <w:rPr>
          <w:rFonts w:ascii="Times New Roman" w:eastAsia="Times New Roman" w:hAnsi="Times New Roman"/>
          <w:color w:val="000000"/>
          <w:sz w:val="24"/>
          <w:szCs w:val="24"/>
          <w:lang w:eastAsia="es-MX"/>
        </w:rPr>
        <w:t>y motivándonos. Otro punto es que nos da</w:t>
      </w:r>
      <w:r w:rsidRPr="00570F95">
        <w:rPr>
          <w:rFonts w:ascii="Times New Roman" w:eastAsia="Times New Roman" w:hAnsi="Times New Roman"/>
          <w:color w:val="000000"/>
          <w:sz w:val="24"/>
          <w:szCs w:val="24"/>
          <w:lang w:eastAsia="es-MX"/>
        </w:rPr>
        <w:t xml:space="preserve">  seguridad </w:t>
      </w:r>
      <w:r w:rsidR="009E3EA1">
        <w:rPr>
          <w:rFonts w:ascii="Times New Roman" w:eastAsia="Times New Roman" w:hAnsi="Times New Roman"/>
          <w:color w:val="000000"/>
          <w:sz w:val="24"/>
          <w:szCs w:val="24"/>
          <w:lang w:eastAsia="es-MX"/>
        </w:rPr>
        <w:t xml:space="preserve"> para emprendernos en </w:t>
      </w:r>
      <w:r w:rsidRPr="00570F95">
        <w:rPr>
          <w:rFonts w:ascii="Times New Roman" w:eastAsia="Times New Roman" w:hAnsi="Times New Roman"/>
          <w:color w:val="000000"/>
          <w:sz w:val="24"/>
          <w:szCs w:val="24"/>
          <w:lang w:eastAsia="es-MX"/>
        </w:rPr>
        <w:t xml:space="preserve"> estudios</w:t>
      </w:r>
      <w:r w:rsidR="009E3EA1">
        <w:rPr>
          <w:rFonts w:ascii="Times New Roman" w:eastAsia="Times New Roman" w:hAnsi="Times New Roman"/>
          <w:color w:val="000000"/>
          <w:sz w:val="24"/>
          <w:szCs w:val="24"/>
          <w:lang w:eastAsia="es-MX"/>
        </w:rPr>
        <w:t xml:space="preserve"> Universitarios</w:t>
      </w:r>
      <w:r w:rsidRPr="00570F95">
        <w:rPr>
          <w:rFonts w:ascii="Times New Roman" w:eastAsia="Times New Roman" w:hAnsi="Times New Roman"/>
          <w:color w:val="000000"/>
          <w:sz w:val="24"/>
          <w:szCs w:val="24"/>
          <w:lang w:eastAsia="es-MX"/>
        </w:rPr>
        <w:t>.</w:t>
      </w:r>
      <w:r w:rsidR="009E3EA1">
        <w:rPr>
          <w:rFonts w:ascii="Times New Roman" w:eastAsia="Times New Roman" w:hAnsi="Times New Roman"/>
          <w:color w:val="000000"/>
          <w:sz w:val="24"/>
          <w:szCs w:val="24"/>
          <w:lang w:eastAsia="es-MX"/>
        </w:rPr>
        <w:t xml:space="preserve"> </w:t>
      </w:r>
      <w:r w:rsidR="00CF6E2E">
        <w:rPr>
          <w:rFonts w:ascii="Times New Roman" w:eastAsia="Times New Roman" w:hAnsi="Times New Roman"/>
          <w:color w:val="000000"/>
          <w:sz w:val="24"/>
          <w:szCs w:val="24"/>
          <w:lang w:eastAsia="es-MX"/>
        </w:rPr>
        <w:t xml:space="preserve">Gracias </w:t>
      </w:r>
    </w:p>
    <w:p w:rsidR="00570F95" w:rsidRPr="00570F95" w:rsidRDefault="00570F95" w:rsidP="00570F95">
      <w:pPr>
        <w:spacing w:line="240" w:lineRule="auto"/>
        <w:jc w:val="center"/>
        <w:rPr>
          <w:rFonts w:ascii="Times New Roman" w:hAnsi="Times New Roman"/>
          <w:b/>
          <w:sz w:val="24"/>
          <w:szCs w:val="24"/>
        </w:rPr>
      </w:pPr>
      <w:bookmarkStart w:id="0" w:name="_GoBack"/>
      <w:bookmarkEnd w:id="0"/>
    </w:p>
    <w:sectPr w:rsidR="00570F95" w:rsidRPr="00570F95" w:rsidSect="000868C0">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
    <w:altName w:val="MS Mincho"/>
    <w:panose1 w:val="00000000000000000000"/>
    <w:charset w:val="80"/>
    <w:family w:val="auto"/>
    <w:notTrueType/>
    <w:pitch w:val="default"/>
    <w:sig w:usb0="00000003" w:usb1="08070000" w:usb2="00000010" w:usb3="00000000" w:csb0="00020001" w:csb1="00000000"/>
  </w:font>
  <w:font w:name="Bell MT">
    <w:panose1 w:val="02020503060305020303"/>
    <w:charset w:val="00"/>
    <w:family w:val="roman"/>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DA6345"/>
    <w:multiLevelType w:val="hybridMultilevel"/>
    <w:tmpl w:val="41AA9B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Helvetica"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Helvetica"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Helvetica"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1130370"/>
    <w:multiLevelType w:val="hybridMultilevel"/>
    <w:tmpl w:val="355C65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7F631BD"/>
    <w:multiLevelType w:val="hybridMultilevel"/>
    <w:tmpl w:val="C1623E8E"/>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3">
    <w:nsid w:val="4C035B47"/>
    <w:multiLevelType w:val="hybridMultilevel"/>
    <w:tmpl w:val="120808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DBE3F77"/>
    <w:multiLevelType w:val="hybridMultilevel"/>
    <w:tmpl w:val="172AEEC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70925B63"/>
    <w:multiLevelType w:val="hybridMultilevel"/>
    <w:tmpl w:val="4F6C76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79B02F57"/>
    <w:multiLevelType w:val="multilevel"/>
    <w:tmpl w:val="C0040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4"/>
  </w:num>
  <w:num w:numId="4">
    <w:abstractNumId w:val="2"/>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8C0"/>
    <w:rsid w:val="00002B1E"/>
    <w:rsid w:val="000351D6"/>
    <w:rsid w:val="00063B99"/>
    <w:rsid w:val="000868C0"/>
    <w:rsid w:val="000A56FB"/>
    <w:rsid w:val="000C674E"/>
    <w:rsid w:val="000D0DDA"/>
    <w:rsid w:val="00187179"/>
    <w:rsid w:val="00266D9A"/>
    <w:rsid w:val="002E4A41"/>
    <w:rsid w:val="00317537"/>
    <w:rsid w:val="00340BF5"/>
    <w:rsid w:val="00366970"/>
    <w:rsid w:val="00471AD5"/>
    <w:rsid w:val="00570F95"/>
    <w:rsid w:val="005A1A2D"/>
    <w:rsid w:val="005D1348"/>
    <w:rsid w:val="006921FC"/>
    <w:rsid w:val="00764B60"/>
    <w:rsid w:val="00777EEB"/>
    <w:rsid w:val="008942AF"/>
    <w:rsid w:val="008C03EB"/>
    <w:rsid w:val="009E3EA1"/>
    <w:rsid w:val="00A92B66"/>
    <w:rsid w:val="00C065C7"/>
    <w:rsid w:val="00C21DA4"/>
    <w:rsid w:val="00CF6E2E"/>
    <w:rsid w:val="00D83989"/>
    <w:rsid w:val="00DF3857"/>
    <w:rsid w:val="00EE3B27"/>
    <w:rsid w:val="00F70A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142719-728B-4F3E-9E23-4ED606363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EEB"/>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868C0"/>
    <w:pPr>
      <w:ind w:left="720"/>
      <w:contextualSpacing/>
    </w:pPr>
  </w:style>
  <w:style w:type="character" w:styleId="Hipervnculo">
    <w:name w:val="Hyperlink"/>
    <w:basedOn w:val="Fuentedeprrafopredeter"/>
    <w:uiPriority w:val="99"/>
    <w:semiHidden/>
    <w:unhideWhenUsed/>
    <w:rsid w:val="005D1348"/>
    <w:rPr>
      <w:color w:val="0000FF"/>
      <w:u w:val="single"/>
    </w:rPr>
  </w:style>
  <w:style w:type="paragraph" w:customStyle="1" w:styleId="Sinespaciado1">
    <w:name w:val="Sin espaciado1"/>
    <w:link w:val="SinespaciadoCar"/>
    <w:uiPriority w:val="1"/>
    <w:qFormat/>
    <w:rsid w:val="00EE3B27"/>
    <w:rPr>
      <w:sz w:val="22"/>
      <w:szCs w:val="22"/>
      <w:lang w:eastAsia="en-US"/>
    </w:rPr>
  </w:style>
  <w:style w:type="character" w:customStyle="1" w:styleId="SinespaciadoCar">
    <w:name w:val="Sin espaciado Car"/>
    <w:basedOn w:val="Fuentedeprrafopredeter"/>
    <w:link w:val="Sinespaciado1"/>
    <w:uiPriority w:val="1"/>
    <w:rsid w:val="00EE3B27"/>
    <w:rPr>
      <w:sz w:val="22"/>
      <w:szCs w:val="22"/>
      <w:lang w:val="es-MX" w:eastAsia="en-US" w:bidi="ar-SA"/>
    </w:rPr>
  </w:style>
  <w:style w:type="paragraph" w:styleId="Sinespaciado">
    <w:name w:val="No Spacing"/>
    <w:uiPriority w:val="1"/>
    <w:qFormat/>
    <w:rsid w:val="000A56FB"/>
    <w:rPr>
      <w:sz w:val="22"/>
      <w:szCs w:val="22"/>
      <w:lang w:eastAsia="en-US"/>
    </w:rPr>
  </w:style>
  <w:style w:type="character" w:customStyle="1" w:styleId="style6">
    <w:name w:val="style6"/>
    <w:basedOn w:val="Fuentedeprrafopredeter"/>
    <w:rsid w:val="00002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224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asturnatura.com/especie/quercus-ilex.html" TargetMode="External"/><Relationship Id="rId5" Type="http://schemas.openxmlformats.org/officeDocument/2006/relationships/image" Target="media/image1.jpeg"/><Relationship Id="rId10" Type="http://schemas.openxmlformats.org/officeDocument/2006/relationships/hyperlink" Target="http://www.biblioteca.upibi.ipn.mx/Archivos/Material%20Didactico/Microbiolog%C3%ADa%20ambiental/I.%20Estructura%20y%20Funci%C3%B3n.pdf"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1380</Words>
  <Characters>7593</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8956</CharactersWithSpaces>
  <SharedDoc>false</SharedDoc>
  <HLinks>
    <vt:vector size="12" baseType="variant">
      <vt:variant>
        <vt:i4>1704014</vt:i4>
      </vt:variant>
      <vt:variant>
        <vt:i4>3</vt:i4>
      </vt:variant>
      <vt:variant>
        <vt:i4>0</vt:i4>
      </vt:variant>
      <vt:variant>
        <vt:i4>5</vt:i4>
      </vt:variant>
      <vt:variant>
        <vt:lpwstr>http://www.asturnatura.com/especie/quercus-ilex.html</vt:lpwstr>
      </vt:variant>
      <vt:variant>
        <vt:lpwstr/>
      </vt:variant>
      <vt:variant>
        <vt:i4>6094850</vt:i4>
      </vt:variant>
      <vt:variant>
        <vt:i4>0</vt:i4>
      </vt:variant>
      <vt:variant>
        <vt:i4>0</vt:i4>
      </vt:variant>
      <vt:variant>
        <vt:i4>5</vt:i4>
      </vt:variant>
      <vt:variant>
        <vt:lpwstr>http://www.biblioteca.upibi.ipn.mx/Archivos/Material Didactico/Microbiolog%C3%ADa ambiental/I. Estructura y Funci%C3%B3n.pdf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USU6</dc:creator>
  <cp:lastModifiedBy>Logistica</cp:lastModifiedBy>
  <cp:revision>5</cp:revision>
  <dcterms:created xsi:type="dcterms:W3CDTF">2013-07-18T01:36:00Z</dcterms:created>
  <dcterms:modified xsi:type="dcterms:W3CDTF">2014-07-03T15:39:00Z</dcterms:modified>
</cp:coreProperties>
</file>